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eastAsia="en-US"/>
        </w:rPr>
        <w:id w:val="1083573616"/>
        <w:docPartObj>
          <w:docPartGallery w:val="Cover Pages"/>
          <w:docPartUnique/>
        </w:docPartObj>
      </w:sdtPr>
      <w:sdtEndPr>
        <w:rPr>
          <w:color w:val="17365D" w:themeColor="text2" w:themeShade="BF"/>
          <w:spacing w:val="5"/>
          <w:kern w:val="28"/>
          <w:sz w:val="80"/>
          <w:szCs w:val="80"/>
        </w:rPr>
      </w:sdtEndPr>
      <w:sdtContent>
        <w:p w:rsidR="00540329" w:rsidRPr="00F86888" w:rsidRDefault="00540329">
          <w:pPr>
            <w:pStyle w:val="a4"/>
            <w:rPr>
              <w:rFonts w:asciiTheme="majorHAnsi" w:eastAsiaTheme="majorEastAsia" w:hAnsiTheme="majorHAnsi" w:cstheme="majorBidi"/>
              <w:sz w:val="20"/>
              <w:szCs w:val="20"/>
              <w:lang w:eastAsia="en-US"/>
            </w:rPr>
          </w:pPr>
        </w:p>
        <w:p w:rsidR="00F86888" w:rsidRPr="00F86888" w:rsidRDefault="00F86888">
          <w:pPr>
            <w:pStyle w:val="a4"/>
            <w:rPr>
              <w:rFonts w:asciiTheme="majorHAnsi" w:eastAsiaTheme="majorEastAsia" w:hAnsiTheme="majorHAnsi" w:cstheme="majorBidi"/>
              <w:sz w:val="20"/>
              <w:szCs w:val="20"/>
            </w:rPr>
          </w:pPr>
        </w:p>
        <w:p w:rsidR="00540329" w:rsidRDefault="00540329">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F86888" w:rsidRDefault="00F86888">
          <w:pPr>
            <w:pStyle w:val="a4"/>
            <w:rPr>
              <w:rFonts w:asciiTheme="majorHAnsi" w:eastAsiaTheme="majorEastAsia" w:hAnsiTheme="majorHAnsi" w:cstheme="majorBidi"/>
              <w:sz w:val="20"/>
              <w:szCs w:val="20"/>
            </w:rPr>
          </w:pPr>
        </w:p>
        <w:p w:rsidR="00540329" w:rsidRPr="00F86888" w:rsidRDefault="00E25927" w:rsidP="00540329">
          <w:pPr>
            <w:pStyle w:val="a4"/>
            <w:jc w:val="center"/>
            <w:rPr>
              <w:rFonts w:asciiTheme="majorHAnsi" w:eastAsiaTheme="majorEastAsia" w:hAnsiTheme="majorHAnsi" w:cstheme="majorBidi"/>
              <w:sz w:val="72"/>
              <w:szCs w:val="72"/>
            </w:rPr>
          </w:pPr>
          <w:r>
            <w:rPr>
              <w:rFonts w:asciiTheme="majorHAnsi" w:eastAsiaTheme="majorEastAsia" w:hAnsiTheme="majorHAnsi" w:cstheme="majorBidi"/>
              <w:b/>
              <w:noProof/>
              <w:sz w:val="20"/>
              <w:szCs w:val="20"/>
            </w:rPr>
            <mc:AlternateContent>
              <mc:Choice Requires="wps">
                <w:drawing>
                  <wp:anchor distT="0" distB="0" distL="114300" distR="114300" simplePos="0" relativeHeight="251682304" behindDoc="0" locked="0" layoutInCell="1" allowOverlap="1" wp14:anchorId="50DDB9C2" wp14:editId="652C2476">
                    <wp:simplePos x="0" y="0"/>
                    <wp:positionH relativeFrom="column">
                      <wp:posOffset>-403241</wp:posOffset>
                    </wp:positionH>
                    <wp:positionV relativeFrom="paragraph">
                      <wp:posOffset>113244</wp:posOffset>
                    </wp:positionV>
                    <wp:extent cx="6457950" cy="2660073"/>
                    <wp:effectExtent l="0" t="0" r="0" b="6985"/>
                    <wp:wrapNone/>
                    <wp:docPr id="11"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2660073"/>
                            </a:xfrm>
                            <a:prstGeom prst="rect">
                              <a:avLst/>
                            </a:prstGeom>
                            <a:solidFill>
                              <a:sysClr val="window" lastClr="FFFFFF"/>
                            </a:solidFill>
                            <a:ln w="6350">
                              <a:noFill/>
                            </a:ln>
                            <a:effectLst/>
                          </wps:spPr>
                          <wps:txbx>
                            <w:txbxContent>
                              <w:p w:rsidR="00605A13" w:rsidRPr="00E25927" w:rsidRDefault="00605A13"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Расчетно-пояснительная записка к паспорту безопасности</w:t>
                                </w:r>
                              </w:p>
                              <w:p w:rsidR="00605A13" w:rsidRPr="00E25927" w:rsidRDefault="00605A13" w:rsidP="00E25927">
                                <w:pPr>
                                  <w:widowControl w:val="0"/>
                                  <w:spacing w:after="0" w:line="240" w:lineRule="auto"/>
                                  <w:jc w:val="center"/>
                                  <w:rPr>
                                    <w:rFonts w:ascii="Times New Roman" w:hAnsi="Times New Roman" w:cs="Times New Roman"/>
                                    <w:sz w:val="68"/>
                                    <w:szCs w:val="68"/>
                                  </w:rPr>
                                </w:pPr>
                                <w:proofErr w:type="spellStart"/>
                                <w:r>
                                  <w:rPr>
                                    <w:rFonts w:ascii="Times New Roman" w:hAnsi="Times New Roman" w:cs="Times New Roman"/>
                                    <w:sz w:val="68"/>
                                    <w:szCs w:val="68"/>
                                  </w:rPr>
                                  <w:t>Махнов</w:t>
                                </w:r>
                                <w:r w:rsidRPr="00E25927">
                                  <w:rPr>
                                    <w:rFonts w:ascii="Times New Roman" w:hAnsi="Times New Roman" w:cs="Times New Roman"/>
                                    <w:sz w:val="68"/>
                                    <w:szCs w:val="68"/>
                                  </w:rPr>
                                  <w:t>ского</w:t>
                                </w:r>
                                <w:proofErr w:type="spellEnd"/>
                                <w:r w:rsidRPr="00E25927">
                                  <w:rPr>
                                    <w:rFonts w:ascii="Times New Roman" w:hAnsi="Times New Roman" w:cs="Times New Roman"/>
                                    <w:sz w:val="68"/>
                                    <w:szCs w:val="68"/>
                                  </w:rPr>
                                  <w:t xml:space="preserve"> сельсовета</w:t>
                                </w:r>
                              </w:p>
                              <w:p w:rsidR="00605A13" w:rsidRPr="00E25927" w:rsidRDefault="00605A13" w:rsidP="00E25927">
                                <w:pPr>
                                  <w:widowControl w:val="0"/>
                                  <w:spacing w:after="0" w:line="240" w:lineRule="auto"/>
                                  <w:jc w:val="center"/>
                                  <w:rPr>
                                    <w:rFonts w:ascii="Times New Roman" w:hAnsi="Times New Roman" w:cs="Times New Roman"/>
                                    <w:sz w:val="68"/>
                                    <w:szCs w:val="68"/>
                                  </w:rPr>
                                </w:pPr>
                                <w:proofErr w:type="spellStart"/>
                                <w:r w:rsidRPr="00E25927">
                                  <w:rPr>
                                    <w:rFonts w:ascii="Times New Roman" w:hAnsi="Times New Roman" w:cs="Times New Roman"/>
                                    <w:sz w:val="68"/>
                                    <w:szCs w:val="68"/>
                                  </w:rPr>
                                  <w:t>Суджанского</w:t>
                                </w:r>
                                <w:proofErr w:type="spellEnd"/>
                                <w:r w:rsidRPr="00E25927">
                                  <w:rPr>
                                    <w:rFonts w:ascii="Times New Roman" w:hAnsi="Times New Roman" w:cs="Times New Roman"/>
                                    <w:sz w:val="68"/>
                                    <w:szCs w:val="68"/>
                                  </w:rPr>
                                  <w:t xml:space="preserve"> района</w:t>
                                </w:r>
                              </w:p>
                              <w:p w:rsidR="00605A13" w:rsidRPr="00E25927" w:rsidRDefault="00605A13"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Курской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0DDB9C2" id="_x0000_t202" coordsize="21600,21600" o:spt="202" path="m,l,21600r21600,l21600,xe">
                    <v:stroke joinstyle="miter"/>
                    <v:path gradientshapeok="t" o:connecttype="rect"/>
                  </v:shapetype>
                  <v:shape id="Поле 5" o:spid="_x0000_s1026" type="#_x0000_t202" style="position:absolute;left:0;text-align:left;margin-left:-31.75pt;margin-top:8.9pt;width:508.5pt;height:20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" fillcolor="window" stroked="f" strokeweight=".5pt">
                    <v:path arrowok="t"/>
                    <v:textbox>
                      <w:txbxContent>
                        <w:p w:rsidR="00605A13" w:rsidRPr="00E25927" w:rsidRDefault="00605A13"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Расчетно-пояснительная записка к паспорту безопасности</w:t>
                          </w:r>
                        </w:p>
                        <w:p w:rsidR="00605A13" w:rsidRPr="00E25927" w:rsidRDefault="00605A13" w:rsidP="00E25927">
                          <w:pPr>
                            <w:widowControl w:val="0"/>
                            <w:spacing w:after="0" w:line="240" w:lineRule="auto"/>
                            <w:jc w:val="center"/>
                            <w:rPr>
                              <w:rFonts w:ascii="Times New Roman" w:hAnsi="Times New Roman" w:cs="Times New Roman"/>
                              <w:sz w:val="68"/>
                              <w:szCs w:val="68"/>
                            </w:rPr>
                          </w:pPr>
                          <w:proofErr w:type="spellStart"/>
                          <w:r>
                            <w:rPr>
                              <w:rFonts w:ascii="Times New Roman" w:hAnsi="Times New Roman" w:cs="Times New Roman"/>
                              <w:sz w:val="68"/>
                              <w:szCs w:val="68"/>
                            </w:rPr>
                            <w:t>Махнов</w:t>
                          </w:r>
                          <w:r w:rsidRPr="00E25927">
                            <w:rPr>
                              <w:rFonts w:ascii="Times New Roman" w:hAnsi="Times New Roman" w:cs="Times New Roman"/>
                              <w:sz w:val="68"/>
                              <w:szCs w:val="68"/>
                            </w:rPr>
                            <w:t>ского</w:t>
                          </w:r>
                          <w:proofErr w:type="spellEnd"/>
                          <w:r w:rsidRPr="00E25927">
                            <w:rPr>
                              <w:rFonts w:ascii="Times New Roman" w:hAnsi="Times New Roman" w:cs="Times New Roman"/>
                              <w:sz w:val="68"/>
                              <w:szCs w:val="68"/>
                            </w:rPr>
                            <w:t xml:space="preserve"> сельсовета</w:t>
                          </w:r>
                        </w:p>
                        <w:p w:rsidR="00605A13" w:rsidRPr="00E25927" w:rsidRDefault="00605A13" w:rsidP="00E25927">
                          <w:pPr>
                            <w:widowControl w:val="0"/>
                            <w:spacing w:after="0" w:line="240" w:lineRule="auto"/>
                            <w:jc w:val="center"/>
                            <w:rPr>
                              <w:rFonts w:ascii="Times New Roman" w:hAnsi="Times New Roman" w:cs="Times New Roman"/>
                              <w:sz w:val="68"/>
                              <w:szCs w:val="68"/>
                            </w:rPr>
                          </w:pPr>
                          <w:proofErr w:type="spellStart"/>
                          <w:r w:rsidRPr="00E25927">
                            <w:rPr>
                              <w:rFonts w:ascii="Times New Roman" w:hAnsi="Times New Roman" w:cs="Times New Roman"/>
                              <w:sz w:val="68"/>
                              <w:szCs w:val="68"/>
                            </w:rPr>
                            <w:t>Суджанского</w:t>
                          </w:r>
                          <w:proofErr w:type="spellEnd"/>
                          <w:r w:rsidRPr="00E25927">
                            <w:rPr>
                              <w:rFonts w:ascii="Times New Roman" w:hAnsi="Times New Roman" w:cs="Times New Roman"/>
                              <w:sz w:val="68"/>
                              <w:szCs w:val="68"/>
                            </w:rPr>
                            <w:t xml:space="preserve"> района</w:t>
                          </w:r>
                        </w:p>
                        <w:p w:rsidR="00605A13" w:rsidRPr="00E25927" w:rsidRDefault="00605A13" w:rsidP="00E25927">
                          <w:pPr>
                            <w:widowControl w:val="0"/>
                            <w:spacing w:after="0" w:line="240" w:lineRule="auto"/>
                            <w:jc w:val="center"/>
                            <w:rPr>
                              <w:rFonts w:ascii="Times New Roman" w:hAnsi="Times New Roman" w:cs="Times New Roman"/>
                              <w:sz w:val="68"/>
                              <w:szCs w:val="68"/>
                            </w:rPr>
                          </w:pPr>
                          <w:r w:rsidRPr="00E25927">
                            <w:rPr>
                              <w:rFonts w:ascii="Times New Roman" w:hAnsi="Times New Roman" w:cs="Times New Roman"/>
                              <w:sz w:val="68"/>
                              <w:szCs w:val="68"/>
                            </w:rPr>
                            <w:t>Курской области</w:t>
                          </w:r>
                        </w:p>
                      </w:txbxContent>
                    </v:textbox>
                  </v:shape>
                </w:pict>
              </mc:Fallback>
            </mc:AlternateContent>
          </w:r>
          <w:r w:rsidR="00540329">
            <w:rPr>
              <w:noProof/>
            </w:rPr>
            <mc:AlternateContent>
              <mc:Choice Requires="wps">
                <w:drawing>
                  <wp:anchor distT="0" distB="0" distL="114300" distR="114300" simplePos="0" relativeHeight="251640320" behindDoc="0" locked="0" layoutInCell="0" allowOverlap="1" wp14:anchorId="5204CA81" wp14:editId="1CD98FCE">
                    <wp:simplePos x="0" y="0"/>
                    <wp:positionH relativeFrom="page">
                      <wp:align>center</wp:align>
                    </wp:positionH>
                    <wp:positionV relativeFrom="page">
                      <wp:align>bottom</wp:align>
                    </wp:positionV>
                    <wp:extent cx="8161020" cy="817880"/>
                    <wp:effectExtent l="0" t="0" r="0" b="508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A9891C" id="Прямоугольник 2" o:spid="_x0000_s1026" style="position:absolute;margin-left:0;margin-top:0;width:642.6pt;height:64.4pt;z-index:2516403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" o:allowincell="f" fillcolor="#4bacc6 [3208]" strokecolor="#4f81bd [3204]">
                    <w10:wrap anchorx="page" anchory="page"/>
                  </v:rect>
                </w:pict>
              </mc:Fallback>
            </mc:AlternateContent>
          </w:r>
          <w:r w:rsidR="00540329">
            <w:rPr>
              <w:noProof/>
            </w:rPr>
            <mc:AlternateContent>
              <mc:Choice Requires="wps">
                <w:drawing>
                  <wp:anchor distT="0" distB="0" distL="114300" distR="114300" simplePos="0" relativeHeight="251664896" behindDoc="0" locked="0" layoutInCell="0" allowOverlap="1" wp14:anchorId="616E9C9D" wp14:editId="6B7B1783">
                    <wp:simplePos x="0" y="0"/>
                    <wp:positionH relativeFrom="leftMargin">
                      <wp:align>center</wp:align>
                    </wp:positionH>
                    <wp:positionV relativeFrom="page">
                      <wp:align>center</wp:align>
                    </wp:positionV>
                    <wp:extent cx="90805" cy="10556240"/>
                    <wp:effectExtent l="0" t="0" r="4445" b="508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17F7DAD" id="Прямоугольник 5" o:spid="_x0000_s1026" style="position:absolute;margin-left:0;margin-top:0;width:7.15pt;height:831.2pt;z-index:25166489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Up3Yq04CAABR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sidR="00540329">
            <w:rPr>
              <w:noProof/>
            </w:rPr>
            <mc:AlternateContent>
              <mc:Choice Requires="wps">
                <w:drawing>
                  <wp:anchor distT="0" distB="0" distL="114300" distR="114300" simplePos="0" relativeHeight="251656704" behindDoc="0" locked="0" layoutInCell="0" allowOverlap="1" wp14:anchorId="6C41ECAE" wp14:editId="3821C539">
                    <wp:simplePos x="0" y="0"/>
                    <wp:positionH relativeFrom="rightMargin">
                      <wp:align>center</wp:align>
                    </wp:positionH>
                    <wp:positionV relativeFrom="page">
                      <wp:align>center</wp:align>
                    </wp:positionV>
                    <wp:extent cx="90805" cy="10556240"/>
                    <wp:effectExtent l="0" t="0" r="4445" b="5080"/>
                    <wp:wrapNone/>
                    <wp:docPr id="1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FB4C3C" id="Прямоугольник 4" o:spid="_x0000_s1026" style="position:absolute;margin-left:0;margin-top:0;width:7.15pt;height:831.2pt;z-index:2516567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QXtV404CAABR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sidR="00540329">
            <w:rPr>
              <w:noProof/>
            </w:rPr>
            <mc:AlternateContent>
              <mc:Choice Requires="wps">
                <w:drawing>
                  <wp:anchor distT="0" distB="0" distL="114300" distR="114300" simplePos="0" relativeHeight="251648512" behindDoc="0" locked="0" layoutInCell="0" allowOverlap="1" wp14:anchorId="0297F8D9" wp14:editId="1B3247D8">
                    <wp:simplePos x="0" y="0"/>
                    <wp:positionH relativeFrom="page">
                      <wp:align>center</wp:align>
                    </wp:positionH>
                    <wp:positionV relativeFrom="topMargin">
                      <wp:align>top</wp:align>
                    </wp:positionV>
                    <wp:extent cx="8161020" cy="822960"/>
                    <wp:effectExtent l="0" t="0" r="0" b="0"/>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0F3B9B9" id="Прямоугольник 3" o:spid="_x0000_s1026" style="position:absolute;margin-left:0;margin-top:0;width:642.6pt;height:64.8pt;z-index:2516485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" o:allowincell="f" fillcolor="#4bacc6 [3208]" strokecolor="#4f81bd [3204]">
                    <w10:wrap anchorx="page" anchory="margin"/>
                  </v:rect>
                </w:pict>
              </mc:Fallback>
            </mc:AlternateContent>
          </w:r>
        </w:p>
        <w:p w:rsidR="001C371E" w:rsidRDefault="00605A13" w:rsidP="001C371E">
          <w:pPr>
            <w:widowControl w:val="0"/>
            <w:rPr>
              <w:rFonts w:asciiTheme="majorHAnsi" w:eastAsiaTheme="majorEastAsia" w:hAnsiTheme="majorHAnsi" w:cstheme="majorBidi"/>
              <w:color w:val="17365D" w:themeColor="text2" w:themeShade="BF"/>
              <w:spacing w:val="5"/>
              <w:kern w:val="28"/>
              <w:sz w:val="80"/>
              <w:szCs w:val="80"/>
            </w:rPr>
          </w:pPr>
        </w:p>
      </w:sdtContent>
    </w:sdt>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r>
        <w:rPr>
          <w:rFonts w:asciiTheme="majorHAnsi" w:eastAsiaTheme="majorEastAsia" w:hAnsiTheme="majorHAnsi" w:cstheme="majorBidi"/>
          <w:b/>
          <w:noProof/>
          <w:sz w:val="28"/>
          <w:szCs w:val="28"/>
          <w:lang w:eastAsia="ru-RU"/>
        </w:rPr>
        <w:drawing>
          <wp:anchor distT="0" distB="0" distL="114300" distR="114300" simplePos="0" relativeHeight="251670016" behindDoc="0" locked="0" layoutInCell="1" allowOverlap="1" wp14:anchorId="67D49BE3" wp14:editId="626D47AD">
            <wp:simplePos x="0" y="0"/>
            <wp:positionH relativeFrom="column">
              <wp:posOffset>2017395</wp:posOffset>
            </wp:positionH>
            <wp:positionV relativeFrom="paragraph">
              <wp:posOffset>44450</wp:posOffset>
            </wp:positionV>
            <wp:extent cx="1908983" cy="2554014"/>
            <wp:effectExtent l="0" t="0" r="0" b="0"/>
            <wp:wrapNone/>
            <wp:docPr id="9" name="Рисунок 9" descr="Описание: Emblem of the Russian Ministry of Extraordinary Situations (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Emblem of the Russian Ministry of Extraordinary Situations (b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983" cy="255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E25927" w:rsidRDefault="00E25927" w:rsidP="001C371E">
      <w:pPr>
        <w:widowControl w:val="0"/>
        <w:jc w:val="center"/>
        <w:rPr>
          <w:rFonts w:asciiTheme="majorHAnsi" w:eastAsiaTheme="majorEastAsia" w:hAnsiTheme="majorHAnsi" w:cstheme="majorBidi"/>
          <w:b/>
          <w:sz w:val="28"/>
          <w:szCs w:val="28"/>
        </w:rPr>
      </w:pPr>
    </w:p>
    <w:p w:rsidR="001E17C6" w:rsidRDefault="001E17C6" w:rsidP="001C371E">
      <w:pPr>
        <w:widowControl w:val="0"/>
        <w:jc w:val="center"/>
        <w:rPr>
          <w:rFonts w:asciiTheme="majorHAnsi" w:eastAsiaTheme="majorEastAsia" w:hAnsiTheme="majorHAnsi" w:cstheme="majorBidi"/>
          <w:b/>
          <w:sz w:val="28"/>
          <w:szCs w:val="28"/>
        </w:rPr>
      </w:pPr>
    </w:p>
    <w:p w:rsidR="00E25927" w:rsidRDefault="00E25927" w:rsidP="00E25927">
      <w:pPr>
        <w:widowControl w:val="0"/>
        <w:jc w:val="right"/>
        <w:rPr>
          <w:rFonts w:asciiTheme="majorHAnsi" w:eastAsiaTheme="majorEastAsia" w:hAnsiTheme="majorHAnsi" w:cstheme="majorBidi"/>
          <w:b/>
          <w:sz w:val="28"/>
          <w:szCs w:val="28"/>
        </w:rPr>
      </w:pPr>
      <w:r w:rsidRPr="00C25386">
        <w:rPr>
          <w:rFonts w:asciiTheme="majorHAnsi" w:eastAsiaTheme="majorEastAsia" w:hAnsiTheme="majorHAnsi" w:cstheme="majorBidi"/>
          <w:b/>
          <w:sz w:val="20"/>
          <w:szCs w:val="20"/>
        </w:rPr>
        <w:t>г. Курск 201</w:t>
      </w:r>
      <w:r>
        <w:rPr>
          <w:rFonts w:asciiTheme="majorHAnsi" w:eastAsiaTheme="majorEastAsia" w:hAnsiTheme="majorHAnsi" w:cstheme="majorBidi"/>
          <w:b/>
          <w:sz w:val="20"/>
          <w:szCs w:val="20"/>
        </w:rPr>
        <w:t>8</w:t>
      </w:r>
      <w:r w:rsidRPr="00C25386">
        <w:rPr>
          <w:rFonts w:asciiTheme="majorHAnsi" w:eastAsiaTheme="majorEastAsia" w:hAnsiTheme="majorHAnsi" w:cstheme="majorBidi"/>
          <w:b/>
          <w:sz w:val="20"/>
          <w:szCs w:val="20"/>
        </w:rPr>
        <w:t xml:space="preserve"> г</w:t>
      </w:r>
      <w:r>
        <w:rPr>
          <w:rFonts w:asciiTheme="majorHAnsi" w:eastAsiaTheme="majorEastAsia" w:hAnsiTheme="majorHAnsi" w:cstheme="majorBidi"/>
          <w:b/>
          <w:sz w:val="20"/>
          <w:szCs w:val="20"/>
        </w:rPr>
        <w:t>.</w:t>
      </w:r>
    </w:p>
    <w:p w:rsidR="001C371E" w:rsidRDefault="00862A87" w:rsidP="001C371E">
      <w:pPr>
        <w:widowControl w:val="0"/>
        <w:jc w:val="center"/>
        <w:rPr>
          <w:rFonts w:asciiTheme="majorHAnsi" w:eastAsiaTheme="majorEastAsia" w:hAnsiTheme="majorHAnsi" w:cstheme="majorBidi"/>
          <w:b/>
          <w:sz w:val="28"/>
          <w:szCs w:val="28"/>
        </w:rPr>
      </w:pPr>
      <w:r w:rsidRPr="00540329">
        <w:rPr>
          <w:rFonts w:asciiTheme="majorHAnsi" w:eastAsiaTheme="majorEastAsia" w:hAnsiTheme="majorHAnsi" w:cstheme="majorBidi"/>
          <w:b/>
          <w:sz w:val="28"/>
          <w:szCs w:val="28"/>
        </w:rPr>
        <w:lastRenderedPageBreak/>
        <w:t>Аннотация</w:t>
      </w:r>
    </w:p>
    <w:p w:rsidR="00862A87" w:rsidRPr="00862A87" w:rsidRDefault="00862A87" w:rsidP="001C371E">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Паспорт безопасности территории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Курской области разработан в соответствии с Указом Президента Российской Федерации от 11 июля 2004 года № 868 «Вопросы Министерства Российской федерации по делам гражданской оборон</w:t>
      </w:r>
      <w:r w:rsidR="004D51A3">
        <w:rPr>
          <w:rFonts w:ascii="Times New Roman" w:hAnsi="Times New Roman" w:cs="Times New Roman"/>
          <w:sz w:val="24"/>
          <w:szCs w:val="24"/>
        </w:rPr>
        <w:t>ы</w:t>
      </w:r>
      <w:r w:rsidRPr="00862A87">
        <w:rPr>
          <w:rFonts w:ascii="Times New Roman" w:hAnsi="Times New Roman" w:cs="Times New Roman"/>
          <w:sz w:val="24"/>
          <w:szCs w:val="24"/>
        </w:rPr>
        <w:t>, чрезвычайным ситуациям и ликвидации последствий стихийных бедствий», решением совместного заседания Совета безопасности Российской Федерации и президиума Государственного совета Российской Федерации от 13 ноября 2003 года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а также на основании требований приказа МЧС России от 25 октября 2004 года № 484 «Об утверждении типового паспорта безопасности субъектов Российской Федерации и муниципальных образований».</w:t>
      </w:r>
    </w:p>
    <w:p w:rsidR="00862A87" w:rsidRPr="00862A87" w:rsidRDefault="00862A87" w:rsidP="00540329">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Паспорт безопасности территории сельсовета разработан для решения следующих задач:</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определения возможных чрезвычайных ситуаций;</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оценка возможных последствий чрезвычайных ситуаций;</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разработка мероприятий по снижению риска и смягчению последствий ЧС на территории сельсовета; оценки</w:t>
      </w:r>
    </w:p>
    <w:p w:rsidR="00862A87" w:rsidRPr="00862A87" w:rsidRDefault="00862A87" w:rsidP="00167456">
      <w:pPr>
        <w:numPr>
          <w:ilvl w:val="0"/>
          <w:numId w:val="1"/>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состояния работ по предупреждению ЧС и готовности к ликвидации ЧС.</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Расчетно-пояснительная записка составлена с целью определения степени промышленной опасности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Pr>
          <w:rFonts w:ascii="Times New Roman" w:hAnsi="Times New Roman" w:cs="Times New Roman"/>
          <w:sz w:val="24"/>
          <w:szCs w:val="24"/>
        </w:rPr>
        <w:t>кого</w:t>
      </w:r>
      <w:proofErr w:type="spellEnd"/>
      <w:r>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района Курской области</w:t>
      </w:r>
      <w:r w:rsidRPr="000A7036">
        <w:rPr>
          <w:rFonts w:ascii="Times New Roman" w:hAnsi="Times New Roman" w:cs="Times New Roman"/>
          <w:sz w:val="24"/>
          <w:szCs w:val="24"/>
        </w:rPr>
        <w:t xml:space="preserve"> путем качественной и количественной оценки рисков. Результаты оценки рисков подразумевают: </w:t>
      </w:r>
    </w:p>
    <w:p w:rsidR="000A7036" w:rsidRDefault="000A7036" w:rsidP="00167456">
      <w:pPr>
        <w:pStyle w:val="a9"/>
        <w:numPr>
          <w:ilvl w:val="0"/>
          <w:numId w:val="6"/>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насколько реальна угроза возникновения аварийной ситуации на рассматриваемых опасных объектах, расположенных на территории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0A7036">
        <w:rPr>
          <w:rFonts w:ascii="Times New Roman" w:hAnsi="Times New Roman" w:cs="Times New Roman"/>
          <w:sz w:val="24"/>
          <w:szCs w:val="24"/>
        </w:rPr>
        <w:t>кого</w:t>
      </w:r>
      <w:proofErr w:type="spellEnd"/>
      <w:r w:rsidRPr="000A7036">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0A7036">
        <w:rPr>
          <w:rFonts w:ascii="Times New Roman" w:hAnsi="Times New Roman" w:cs="Times New Roman"/>
          <w:sz w:val="24"/>
          <w:szCs w:val="24"/>
        </w:rPr>
        <w:t>ского</w:t>
      </w:r>
      <w:proofErr w:type="spellEnd"/>
      <w:r w:rsidRPr="000A7036">
        <w:rPr>
          <w:rFonts w:ascii="Times New Roman" w:hAnsi="Times New Roman" w:cs="Times New Roman"/>
          <w:sz w:val="24"/>
          <w:szCs w:val="24"/>
        </w:rPr>
        <w:t xml:space="preserve"> района Курской области;</w:t>
      </w:r>
    </w:p>
    <w:p w:rsidR="000A7036" w:rsidRDefault="000A7036" w:rsidP="00167456">
      <w:pPr>
        <w:pStyle w:val="a9"/>
        <w:numPr>
          <w:ilvl w:val="0"/>
          <w:numId w:val="6"/>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каковы масштабы последствий возможных аварийных ситуаций; </w:t>
      </w:r>
    </w:p>
    <w:p w:rsidR="000A7036" w:rsidRDefault="000A7036" w:rsidP="00167456">
      <w:pPr>
        <w:pStyle w:val="a9"/>
        <w:numPr>
          <w:ilvl w:val="0"/>
          <w:numId w:val="6"/>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подвергается ли персонал опасных производственных объектов и население, проживающее на территории городского поселения, чрезмерной опасности. </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Оценка риска включала следующие взаимосвязанные этапы:</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идентификация опасностей, характерных для рассматриваемых объектов;</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определение перечня инициирующих аварийные ситуации событий;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проведение анализа множества возможных аварийных ситуаций, включая определение частот их реализации;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построение полей поражающих факторов, возникающих при различных сценариях развития аварии;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оценка последствий воздействия опасных факторов на человека. </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В качестве исходных данных для оценки риска была использована документация, предоставленная администрацией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0A7036">
        <w:rPr>
          <w:rFonts w:ascii="Times New Roman" w:hAnsi="Times New Roman" w:cs="Times New Roman"/>
          <w:sz w:val="24"/>
          <w:szCs w:val="24"/>
        </w:rPr>
        <w:t>кого</w:t>
      </w:r>
      <w:proofErr w:type="spellEnd"/>
      <w:r w:rsidRPr="000A7036">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0A7036">
        <w:rPr>
          <w:rFonts w:ascii="Times New Roman" w:hAnsi="Times New Roman" w:cs="Times New Roman"/>
          <w:sz w:val="24"/>
          <w:szCs w:val="24"/>
        </w:rPr>
        <w:t>ского</w:t>
      </w:r>
      <w:proofErr w:type="spellEnd"/>
      <w:r w:rsidRPr="000A7036">
        <w:rPr>
          <w:rFonts w:ascii="Times New Roman" w:hAnsi="Times New Roman" w:cs="Times New Roman"/>
          <w:sz w:val="24"/>
          <w:szCs w:val="24"/>
        </w:rPr>
        <w:t xml:space="preserve"> района Курской области.</w:t>
      </w:r>
    </w:p>
    <w:p w:rsidR="000A7036" w:rsidRDefault="000A7036" w:rsidP="00167456">
      <w:pPr>
        <w:pStyle w:val="a9"/>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Результаты оценки риска использовались: </w:t>
      </w:r>
    </w:p>
    <w:p w:rsidR="000A7036"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 xml:space="preserve">для сравнения уровня опасности ЧС различного характера с предельно допустимым (приемлемым) значением риска; </w:t>
      </w:r>
    </w:p>
    <w:p w:rsidR="00862A87" w:rsidRDefault="000A7036" w:rsidP="00167456">
      <w:pPr>
        <w:pStyle w:val="a9"/>
        <w:numPr>
          <w:ilvl w:val="0"/>
          <w:numId w:val="7"/>
        </w:numPr>
        <w:spacing w:after="0" w:line="240" w:lineRule="auto"/>
        <w:ind w:left="0" w:firstLine="709"/>
        <w:jc w:val="both"/>
        <w:rPr>
          <w:rFonts w:ascii="Times New Roman" w:hAnsi="Times New Roman" w:cs="Times New Roman"/>
          <w:sz w:val="24"/>
          <w:szCs w:val="24"/>
        </w:rPr>
      </w:pPr>
      <w:r w:rsidRPr="000A7036">
        <w:rPr>
          <w:rFonts w:ascii="Times New Roman" w:hAnsi="Times New Roman" w:cs="Times New Roman"/>
          <w:sz w:val="24"/>
          <w:szCs w:val="24"/>
        </w:rPr>
        <w:t>для принятия решений о необходимости разработки дополнительных мер по снижению вероятности реализации чрезвычайных ситуаций и тяжести последствий в случае превышения одного или нескольких рассчитанных значений предельно-допустимых значений рисков.</w:t>
      </w:r>
    </w:p>
    <w:p w:rsidR="00540329" w:rsidRDefault="00540329" w:rsidP="001C371E">
      <w:pPr>
        <w:pStyle w:val="a9"/>
        <w:spacing w:after="0" w:line="240" w:lineRule="auto"/>
        <w:ind w:left="709"/>
        <w:jc w:val="both"/>
        <w:rPr>
          <w:rFonts w:ascii="Times New Roman" w:hAnsi="Times New Roman" w:cs="Times New Roman"/>
          <w:sz w:val="24"/>
          <w:szCs w:val="24"/>
        </w:rPr>
      </w:pPr>
    </w:p>
    <w:p w:rsidR="0080049F" w:rsidRPr="000A7036" w:rsidRDefault="0080049F" w:rsidP="001C371E">
      <w:pPr>
        <w:pStyle w:val="a9"/>
        <w:spacing w:after="0" w:line="240" w:lineRule="auto"/>
        <w:ind w:left="709"/>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1452745861"/>
        <w:docPartObj>
          <w:docPartGallery w:val="Table of Contents"/>
          <w:docPartUnique/>
        </w:docPartObj>
      </w:sdtPr>
      <w:sdtEndPr>
        <w:rPr>
          <w:rFonts w:asciiTheme="minorHAnsi" w:hAnsiTheme="minorHAnsi" w:cstheme="minorBidi"/>
          <w:sz w:val="22"/>
          <w:szCs w:val="22"/>
        </w:rPr>
      </w:sdtEndPr>
      <w:sdtContent>
        <w:p w:rsidR="00862A87" w:rsidRPr="00862A87" w:rsidRDefault="00862A87" w:rsidP="00167456">
          <w:pPr>
            <w:pStyle w:val="a8"/>
            <w:spacing w:line="240" w:lineRule="auto"/>
            <w:jc w:val="center"/>
            <w:rPr>
              <w:rFonts w:ascii="Times New Roman" w:hAnsi="Times New Roman" w:cs="Times New Roman"/>
              <w:color w:val="auto"/>
              <w:sz w:val="24"/>
              <w:szCs w:val="24"/>
            </w:rPr>
          </w:pPr>
          <w:r w:rsidRPr="00862A87">
            <w:rPr>
              <w:rFonts w:ascii="Times New Roman" w:hAnsi="Times New Roman" w:cs="Times New Roman"/>
              <w:color w:val="auto"/>
              <w:sz w:val="24"/>
              <w:szCs w:val="24"/>
            </w:rPr>
            <w:t>Оглавление</w:t>
          </w:r>
        </w:p>
        <w:p w:rsidR="00862A87" w:rsidRPr="00862A87" w:rsidRDefault="00862A87" w:rsidP="00167456">
          <w:pPr>
            <w:pStyle w:val="11"/>
            <w:tabs>
              <w:tab w:val="right" w:leader="dot" w:pos="9345"/>
            </w:tabs>
            <w:spacing w:line="240" w:lineRule="auto"/>
            <w:rPr>
              <w:rFonts w:ascii="Times New Roman" w:hAnsi="Times New Roman" w:cs="Times New Roman"/>
              <w:noProof/>
              <w:sz w:val="24"/>
              <w:szCs w:val="24"/>
            </w:rPr>
          </w:pPr>
          <w:r w:rsidRPr="00862A87">
            <w:rPr>
              <w:rFonts w:ascii="Times New Roman" w:hAnsi="Times New Roman" w:cs="Times New Roman"/>
              <w:sz w:val="24"/>
              <w:szCs w:val="24"/>
            </w:rPr>
            <w:fldChar w:fldCharType="begin"/>
          </w:r>
          <w:r w:rsidRPr="00862A87">
            <w:rPr>
              <w:rFonts w:ascii="Times New Roman" w:hAnsi="Times New Roman" w:cs="Times New Roman"/>
              <w:sz w:val="24"/>
              <w:szCs w:val="24"/>
            </w:rPr>
            <w:instrText xml:space="preserve"> TOC \o "1-3" \h \z \u </w:instrText>
          </w:r>
          <w:r w:rsidRPr="00862A87">
            <w:rPr>
              <w:rFonts w:ascii="Times New Roman" w:hAnsi="Times New Roman" w:cs="Times New Roman"/>
              <w:sz w:val="24"/>
              <w:szCs w:val="24"/>
            </w:rPr>
            <w:fldChar w:fldCharType="separate"/>
          </w:r>
          <w:hyperlink w:anchor="_Toc500431494" w:history="1">
            <w:r w:rsidRPr="00862A87">
              <w:rPr>
                <w:rStyle w:val="aa"/>
                <w:rFonts w:ascii="Times New Roman" w:hAnsi="Times New Roman" w:cs="Times New Roman"/>
                <w:noProof/>
                <w:sz w:val="24"/>
                <w:szCs w:val="24"/>
              </w:rPr>
              <w:t>Задачи и цели оценки риска</w:t>
            </w:r>
            <w:r w:rsidRPr="00862A87">
              <w:rPr>
                <w:rFonts w:ascii="Times New Roman" w:hAnsi="Times New Roman" w:cs="Times New Roman"/>
                <w:noProof/>
                <w:webHidden/>
                <w:sz w:val="24"/>
                <w:szCs w:val="24"/>
              </w:rPr>
              <w:tab/>
            </w:r>
            <w:r w:rsidRPr="00862A87">
              <w:rPr>
                <w:rFonts w:ascii="Times New Roman" w:hAnsi="Times New Roman" w:cs="Times New Roman"/>
                <w:noProof/>
                <w:webHidden/>
                <w:sz w:val="24"/>
                <w:szCs w:val="24"/>
              </w:rPr>
              <w:fldChar w:fldCharType="begin"/>
            </w:r>
            <w:r w:rsidRPr="00862A87">
              <w:rPr>
                <w:rFonts w:ascii="Times New Roman" w:hAnsi="Times New Roman" w:cs="Times New Roman"/>
                <w:noProof/>
                <w:webHidden/>
                <w:sz w:val="24"/>
                <w:szCs w:val="24"/>
              </w:rPr>
              <w:instrText xml:space="preserve"> PAGEREF _Toc500431494 \h </w:instrText>
            </w:r>
            <w:r w:rsidRPr="00862A87">
              <w:rPr>
                <w:rFonts w:ascii="Times New Roman" w:hAnsi="Times New Roman" w:cs="Times New Roman"/>
                <w:noProof/>
                <w:webHidden/>
                <w:sz w:val="24"/>
                <w:szCs w:val="24"/>
              </w:rPr>
            </w:r>
            <w:r w:rsidRPr="00862A87">
              <w:rPr>
                <w:rFonts w:ascii="Times New Roman" w:hAnsi="Times New Roman" w:cs="Times New Roman"/>
                <w:noProof/>
                <w:webHidden/>
                <w:sz w:val="24"/>
                <w:szCs w:val="24"/>
              </w:rPr>
              <w:fldChar w:fldCharType="separate"/>
            </w:r>
            <w:r w:rsidR="00605A13">
              <w:rPr>
                <w:rFonts w:ascii="Times New Roman" w:hAnsi="Times New Roman" w:cs="Times New Roman"/>
                <w:noProof/>
                <w:webHidden/>
                <w:sz w:val="24"/>
                <w:szCs w:val="24"/>
              </w:rPr>
              <w:t>4</w:t>
            </w:r>
            <w:r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495" w:history="1">
            <w:r w:rsidR="00862A87" w:rsidRPr="00862A87">
              <w:rPr>
                <w:rStyle w:val="aa"/>
                <w:rFonts w:ascii="Times New Roman" w:hAnsi="Times New Roman" w:cs="Times New Roman"/>
                <w:noProof/>
                <w:sz w:val="24"/>
                <w:szCs w:val="24"/>
              </w:rPr>
              <w:t>Краткое описание основных опасностей на территории сельсовета</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_Toc500431495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862A87"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496" w:history="1">
            <w:r w:rsidR="00862A87" w:rsidRPr="00862A87">
              <w:rPr>
                <w:rStyle w:val="aa"/>
                <w:rFonts w:ascii="Times New Roman" w:hAnsi="Times New Roman" w:cs="Times New Roman"/>
                <w:noProof/>
                <w:sz w:val="24"/>
                <w:szCs w:val="24"/>
              </w:rPr>
              <w:t>Использованная методология оценки риска, исходные данные и ограничения для определения показателей степени риска чрезвычайной ситуации</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_Toc500431496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00862A87"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497" w:history="1">
            <w:r w:rsidR="00862A87" w:rsidRPr="00862A87">
              <w:rPr>
                <w:rStyle w:val="aa"/>
                <w:rFonts w:ascii="Times New Roman" w:hAnsi="Times New Roman" w:cs="Times New Roman"/>
                <w:noProof/>
                <w:sz w:val="24"/>
                <w:szCs w:val="24"/>
              </w:rPr>
              <w:t>Описание применяемых методов оценки риска и обоснование их применения</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_Toc500431497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862A87"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498" w:history="1">
            <w:r w:rsidR="00862A87" w:rsidRPr="00862A87">
              <w:rPr>
                <w:rStyle w:val="aa"/>
                <w:rFonts w:ascii="Times New Roman" w:hAnsi="Times New Roman" w:cs="Times New Roman"/>
                <w:noProof/>
                <w:sz w:val="24"/>
                <w:szCs w:val="24"/>
              </w:rPr>
              <w:t>Результаты оценки риска чрезвычайных ситуаций, источниками которых могут быть аварии или чрезвычайные ситуации на объектах, а также природные явления</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_Toc500431498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862A87"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499" w:history="1">
            <w:r w:rsidR="00862A87" w:rsidRPr="00862A87">
              <w:rPr>
                <w:rStyle w:val="aa"/>
                <w:rFonts w:ascii="Times New Roman" w:hAnsi="Times New Roman" w:cs="Times New Roman"/>
                <w:noProof/>
                <w:sz w:val="24"/>
                <w:szCs w:val="24"/>
              </w:rPr>
              <w:t>Анализ результатов оценки риска</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_Toc500431499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862A87"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500" w:history="1">
            <w:r w:rsidR="00862A87" w:rsidRPr="00862A87">
              <w:rPr>
                <w:rStyle w:val="aa"/>
                <w:rFonts w:ascii="Times New Roman" w:hAnsi="Times New Roman" w:cs="Times New Roman"/>
                <w:noProof/>
                <w:sz w:val="24"/>
                <w:szCs w:val="24"/>
              </w:rPr>
              <w:t>Выводы с показателями степени риска для наиболее опасного и наиболее вероятного сценария развития ЧС</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_Toc500431500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862A87" w:rsidRPr="00862A87">
              <w:rPr>
                <w:rFonts w:ascii="Times New Roman" w:hAnsi="Times New Roman" w:cs="Times New Roman"/>
                <w:noProof/>
                <w:webHidden/>
                <w:sz w:val="24"/>
                <w:szCs w:val="24"/>
              </w:rPr>
              <w:fldChar w:fldCharType="end"/>
            </w:r>
          </w:hyperlink>
        </w:p>
        <w:p w:rsidR="00862A87" w:rsidRPr="00862A87" w:rsidRDefault="00605A13" w:rsidP="00167456">
          <w:pPr>
            <w:pStyle w:val="11"/>
            <w:tabs>
              <w:tab w:val="right" w:leader="dot" w:pos="9345"/>
            </w:tabs>
            <w:spacing w:line="240" w:lineRule="auto"/>
            <w:rPr>
              <w:rFonts w:ascii="Times New Roman" w:hAnsi="Times New Roman" w:cs="Times New Roman"/>
              <w:noProof/>
              <w:sz w:val="24"/>
              <w:szCs w:val="24"/>
            </w:rPr>
          </w:pPr>
          <w:hyperlink w:anchor="_Toc500431501" w:history="1">
            <w:r w:rsidR="00862A87" w:rsidRPr="00862A87">
              <w:rPr>
                <w:rStyle w:val="aa"/>
                <w:rFonts w:ascii="Times New Roman" w:hAnsi="Times New Roman" w:cs="Times New Roman"/>
                <w:noProof/>
                <w:sz w:val="24"/>
                <w:szCs w:val="24"/>
              </w:rPr>
              <w:t xml:space="preserve">Рекомендации для разработки мероприятий по снижению риска на территории </w:t>
            </w:r>
            <w:r w:rsidR="00FA380E">
              <w:rPr>
                <w:rStyle w:val="aa"/>
                <w:rFonts w:ascii="Times New Roman" w:hAnsi="Times New Roman" w:cs="Times New Roman"/>
                <w:noProof/>
                <w:sz w:val="24"/>
                <w:szCs w:val="24"/>
              </w:rPr>
              <w:t>Махнов</w:t>
            </w:r>
            <w:r w:rsidR="001C371E">
              <w:rPr>
                <w:rStyle w:val="aa"/>
                <w:rFonts w:ascii="Times New Roman" w:hAnsi="Times New Roman" w:cs="Times New Roman"/>
                <w:noProof/>
                <w:sz w:val="24"/>
                <w:szCs w:val="24"/>
              </w:rPr>
              <w:t>с</w:t>
            </w:r>
            <w:r w:rsidR="00862A87" w:rsidRPr="00862A87">
              <w:rPr>
                <w:rStyle w:val="aa"/>
                <w:rFonts w:ascii="Times New Roman" w:hAnsi="Times New Roman" w:cs="Times New Roman"/>
                <w:noProof/>
                <w:sz w:val="24"/>
                <w:szCs w:val="24"/>
              </w:rPr>
              <w:t>кого сельсовета</w:t>
            </w:r>
            <w:r w:rsidR="00862A87" w:rsidRPr="00862A87">
              <w:rPr>
                <w:rFonts w:ascii="Times New Roman" w:hAnsi="Times New Roman" w:cs="Times New Roman"/>
                <w:noProof/>
                <w:webHidden/>
                <w:sz w:val="24"/>
                <w:szCs w:val="24"/>
              </w:rPr>
              <w:tab/>
            </w:r>
            <w:r w:rsidR="00862A87" w:rsidRPr="00862A87">
              <w:rPr>
                <w:rFonts w:ascii="Times New Roman" w:hAnsi="Times New Roman" w:cs="Times New Roman"/>
                <w:noProof/>
                <w:webHidden/>
                <w:sz w:val="24"/>
                <w:szCs w:val="24"/>
              </w:rPr>
              <w:fldChar w:fldCharType="begin"/>
            </w:r>
            <w:r w:rsidR="00862A87" w:rsidRPr="00862A87">
              <w:rPr>
                <w:rFonts w:ascii="Times New Roman" w:hAnsi="Times New Roman" w:cs="Times New Roman"/>
                <w:noProof/>
                <w:webHidden/>
                <w:sz w:val="24"/>
                <w:szCs w:val="24"/>
              </w:rPr>
              <w:instrText xml:space="preserve"> PAGEREF _Toc500431501 \h </w:instrText>
            </w:r>
            <w:r w:rsidR="00862A87" w:rsidRPr="00862A87">
              <w:rPr>
                <w:rFonts w:ascii="Times New Roman" w:hAnsi="Times New Roman" w:cs="Times New Roman"/>
                <w:noProof/>
                <w:webHidden/>
                <w:sz w:val="24"/>
                <w:szCs w:val="24"/>
              </w:rPr>
            </w:r>
            <w:r w:rsidR="00862A87" w:rsidRPr="00862A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862A87" w:rsidRPr="00862A87">
              <w:rPr>
                <w:rFonts w:ascii="Times New Roman" w:hAnsi="Times New Roman" w:cs="Times New Roman"/>
                <w:noProof/>
                <w:webHidden/>
                <w:sz w:val="24"/>
                <w:szCs w:val="24"/>
              </w:rPr>
              <w:fldChar w:fldCharType="end"/>
            </w:r>
          </w:hyperlink>
        </w:p>
        <w:p w:rsidR="00862A87" w:rsidRDefault="00862A87" w:rsidP="00167456">
          <w:pPr>
            <w:spacing w:line="240" w:lineRule="auto"/>
          </w:pPr>
          <w:r w:rsidRPr="00862A87">
            <w:rPr>
              <w:rFonts w:ascii="Times New Roman" w:hAnsi="Times New Roman" w:cs="Times New Roman"/>
              <w:b/>
              <w:bCs/>
              <w:sz w:val="24"/>
              <w:szCs w:val="24"/>
            </w:rPr>
            <w:fldChar w:fldCharType="end"/>
          </w:r>
        </w:p>
      </w:sdtContent>
    </w:sdt>
    <w:p w:rsidR="00862A87" w:rsidRDefault="00862A87"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Default="00540329" w:rsidP="00167456">
      <w:pPr>
        <w:spacing w:after="0" w:line="240" w:lineRule="auto"/>
        <w:ind w:firstLine="709"/>
        <w:jc w:val="center"/>
        <w:rPr>
          <w:rFonts w:ascii="Times New Roman" w:hAnsi="Times New Roman" w:cs="Times New Roman"/>
          <w:b/>
          <w:sz w:val="24"/>
          <w:szCs w:val="24"/>
        </w:rPr>
      </w:pPr>
    </w:p>
    <w:p w:rsidR="00540329" w:rsidRPr="00862A87" w:rsidRDefault="00540329" w:rsidP="00167456">
      <w:pPr>
        <w:spacing w:after="0" w:line="240" w:lineRule="auto"/>
        <w:ind w:firstLine="709"/>
        <w:jc w:val="center"/>
        <w:rPr>
          <w:rFonts w:ascii="Times New Roman" w:hAnsi="Times New Roman" w:cs="Times New Roman"/>
          <w:b/>
          <w:sz w:val="24"/>
          <w:szCs w:val="24"/>
        </w:rPr>
      </w:pPr>
    </w:p>
    <w:p w:rsidR="00E25927" w:rsidRPr="008C65E1" w:rsidRDefault="00E25927" w:rsidP="00E25927">
      <w:pPr>
        <w:shd w:val="clear" w:color="auto" w:fill="FFFFFF"/>
        <w:spacing w:before="180" w:after="180" w:line="240" w:lineRule="auto"/>
        <w:jc w:val="center"/>
        <w:rPr>
          <w:rFonts w:ascii="Times New Roman" w:eastAsia="Times New Roman" w:hAnsi="Times New Roman" w:cs="Times New Roman"/>
          <w:sz w:val="28"/>
          <w:szCs w:val="28"/>
          <w:lang w:eastAsia="ru-RU"/>
        </w:rPr>
      </w:pPr>
      <w:bookmarkStart w:id="0" w:name="_Toc500431494"/>
      <w:r w:rsidRPr="008C65E1">
        <w:rPr>
          <w:rFonts w:ascii="Times New Roman" w:eastAsia="Times New Roman" w:hAnsi="Times New Roman" w:cs="Times New Roman"/>
          <w:b/>
          <w:bCs/>
          <w:sz w:val="28"/>
          <w:szCs w:val="28"/>
          <w:lang w:eastAsia="ru-RU"/>
        </w:rPr>
        <w:lastRenderedPageBreak/>
        <w:t>ПАСПОРТ</w:t>
      </w:r>
      <w:r>
        <w:rPr>
          <w:rFonts w:ascii="Times New Roman" w:eastAsia="Times New Roman" w:hAnsi="Times New Roman" w:cs="Times New Roman"/>
          <w:b/>
          <w:bCs/>
          <w:sz w:val="28"/>
          <w:szCs w:val="28"/>
          <w:lang w:eastAsia="ru-RU"/>
        </w:rPr>
        <w:t xml:space="preserve"> БЕЗОПАСНОСТИ</w:t>
      </w:r>
    </w:p>
    <w:p w:rsidR="00334596" w:rsidRPr="008C65E1" w:rsidRDefault="00334596" w:rsidP="00334596">
      <w:pPr>
        <w:shd w:val="clear" w:color="auto" w:fill="FFFFFF"/>
        <w:spacing w:before="180" w:after="18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муниципальной Программы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«Защита населения и территории от ЧС, обеспечения пожарной безопасности и безопасности людей на водных объектах на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годы»</w:t>
      </w:r>
    </w:p>
    <w:tbl>
      <w:tblPr>
        <w:tblW w:w="97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1"/>
        <w:gridCol w:w="6945"/>
      </w:tblGrid>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Ответственный исполнитель Программы</w:t>
            </w:r>
          </w:p>
        </w:tc>
        <w:tc>
          <w:tcPr>
            <w:tcW w:w="354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Администрация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Соисполнители Программы</w:t>
            </w:r>
          </w:p>
        </w:tc>
        <w:tc>
          <w:tcPr>
            <w:tcW w:w="354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отсутствуют</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Участники Программы</w:t>
            </w:r>
          </w:p>
        </w:tc>
        <w:tc>
          <w:tcPr>
            <w:tcW w:w="354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Администрация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Подпрограмма Программы</w:t>
            </w:r>
          </w:p>
        </w:tc>
        <w:tc>
          <w:tcPr>
            <w:tcW w:w="3545" w:type="pct"/>
            <w:tcMar>
              <w:top w:w="30" w:type="dxa"/>
              <w:left w:w="30" w:type="dxa"/>
              <w:bottom w:w="30" w:type="dxa"/>
              <w:right w:w="30" w:type="dxa"/>
            </w:tcMar>
            <w:hideMark/>
          </w:tcPr>
          <w:p w:rsidR="00E0141A" w:rsidRPr="008C65E1" w:rsidRDefault="00334596" w:rsidP="00A6524C">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Пожарная безопасность и защита населения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от ЧС, обеспечения пожарной безопасности и безопасности людей на водных объектах на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годы»</w:t>
            </w:r>
          </w:p>
        </w:tc>
      </w:tr>
      <w:tr w:rsidR="00334596" w:rsidRPr="008C65E1" w:rsidTr="004D51A3">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Программно-целевые инструменты Программы</w:t>
            </w:r>
          </w:p>
        </w:tc>
        <w:tc>
          <w:tcPr>
            <w:tcW w:w="3545" w:type="pct"/>
            <w:tcMar>
              <w:top w:w="30" w:type="dxa"/>
              <w:left w:w="30" w:type="dxa"/>
              <w:bottom w:w="30" w:type="dxa"/>
              <w:right w:w="30" w:type="dxa"/>
            </w:tcMar>
            <w:vAlign w:val="center"/>
            <w:hideMark/>
          </w:tcPr>
          <w:p w:rsidR="00E0141A" w:rsidRPr="008C65E1" w:rsidRDefault="00334596" w:rsidP="004D51A3">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Отсутствуют</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Цели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Обеспечение комплексной безопасности, минимизации социального, </w:t>
            </w:r>
            <w:proofErr w:type="gramStart"/>
            <w:r w:rsidRPr="008C65E1">
              <w:rPr>
                <w:rFonts w:ascii="Times New Roman" w:eastAsia="Times New Roman" w:hAnsi="Times New Roman" w:cs="Times New Roman"/>
                <w:sz w:val="24"/>
                <w:szCs w:val="24"/>
                <w:lang w:eastAsia="ru-RU"/>
              </w:rPr>
              <w:t>экономического и экологического ущерба</w:t>
            </w:r>
            <w:proofErr w:type="gramEnd"/>
            <w:r w:rsidRPr="008C65E1">
              <w:rPr>
                <w:rFonts w:ascii="Times New Roman" w:eastAsia="Times New Roman" w:hAnsi="Times New Roman" w:cs="Times New Roman"/>
                <w:sz w:val="24"/>
                <w:szCs w:val="24"/>
                <w:lang w:eastAsia="ru-RU"/>
              </w:rPr>
              <w:t xml:space="preserve"> наносимого населению,</w:t>
            </w:r>
            <w:r w:rsidR="009433B0">
              <w:rPr>
                <w:rFonts w:ascii="Times New Roman" w:eastAsia="Times New Roman" w:hAnsi="Times New Roman" w:cs="Times New Roman"/>
                <w:sz w:val="24"/>
                <w:szCs w:val="24"/>
                <w:lang w:eastAsia="ru-RU"/>
              </w:rPr>
              <w:t xml:space="preserve"> </w:t>
            </w:r>
            <w:r w:rsidRPr="008C65E1">
              <w:rPr>
                <w:rFonts w:ascii="Times New Roman" w:eastAsia="Times New Roman" w:hAnsi="Times New Roman" w:cs="Times New Roman"/>
                <w:sz w:val="24"/>
                <w:szCs w:val="24"/>
                <w:lang w:eastAsia="ru-RU"/>
              </w:rPr>
              <w:t>от ЧС природного и техногенного характера, пожаров, происшествий на водных объектах;</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-сокращение</w:t>
            </w:r>
            <w:r w:rsidR="009433B0">
              <w:rPr>
                <w:rFonts w:ascii="Times New Roman" w:eastAsia="Times New Roman" w:hAnsi="Times New Roman" w:cs="Times New Roman"/>
                <w:sz w:val="24"/>
                <w:szCs w:val="24"/>
                <w:lang w:eastAsia="ru-RU"/>
              </w:rPr>
              <w:t xml:space="preserve"> </w:t>
            </w:r>
            <w:r w:rsidRPr="008C65E1">
              <w:rPr>
                <w:rFonts w:ascii="Times New Roman" w:eastAsia="Times New Roman" w:hAnsi="Times New Roman" w:cs="Times New Roman"/>
                <w:sz w:val="24"/>
                <w:szCs w:val="24"/>
                <w:lang w:eastAsia="ru-RU"/>
              </w:rPr>
              <w:t>времени реагирования подразделений ДПК и ДПД на пожары;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-оснащение учреждений социальной сферы системами пожарной автоматики;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 улучшение материальной базы учебного процесса по вопросам гражданской обороны и чрезвычайным ситуациям;</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 создание резервов (запасов) материальных ресурсов для ликвидации чрезвычайных ситуаций и в особый период;</w:t>
            </w:r>
          </w:p>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 повышение подготовленности к жизнеобеспечению населения от чрезвычайных ситуаций 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ком</w:t>
            </w:r>
            <w:proofErr w:type="spellEnd"/>
            <w:r w:rsidRPr="008C65E1">
              <w:rPr>
                <w:rFonts w:ascii="Times New Roman" w:eastAsia="Times New Roman" w:hAnsi="Times New Roman" w:cs="Times New Roman"/>
                <w:sz w:val="24"/>
                <w:szCs w:val="24"/>
                <w:lang w:eastAsia="ru-RU"/>
              </w:rPr>
              <w:t xml:space="preserve"> сельсовете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Задачи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обеспечение противопожарным оборудованием и совершенствование противопожарной защиты объектов социальной сферы;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приобретение современных средств спасения людей при ЧС и пожарах в учреждениях социальной сферы;</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организация работы по предупреждению и пресечению нарушений требований пожарной безопасности и правил поведения на воде;</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улучшение материально-технической базы оперативной группы КЧС и ОПБ Администрации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lastRenderedPageBreak/>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информирование населения о правилах поведения и действиях в чрезвычайных ситуациях;</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-создание материальных резервов для ликвидации чрезвычайных ситуаций;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восполнение на муниципальном уровне по истечении срока хранения индивидуальных средств защиты для работников муниципальных учреждений и организаций;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организация выдач СИЗ населению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в установленном порядке.</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оснащение учреждений социальной сферы системами пожарной автоматики;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снижение числа погибших в результате своевременной помощи пострадавшим;</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улучшение работы по предупреждению правонарушений на водных объектах;</w:t>
            </w:r>
          </w:p>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улучшение материальной базы учебного процесса по вопросам гражданской обороны и чрезвычайным ситуациям.</w:t>
            </w:r>
          </w:p>
        </w:tc>
      </w:tr>
      <w:tr w:rsidR="00334596" w:rsidRPr="008C65E1" w:rsidTr="009433B0">
        <w:tc>
          <w:tcPr>
            <w:tcW w:w="1455" w:type="pct"/>
            <w:tcMar>
              <w:top w:w="30" w:type="dxa"/>
              <w:left w:w="30" w:type="dxa"/>
              <w:bottom w:w="30" w:type="dxa"/>
              <w:right w:w="30" w:type="dxa"/>
            </w:tcMar>
            <w:vAlign w:val="center"/>
            <w:hideMark/>
          </w:tcPr>
          <w:p w:rsidR="00E0141A" w:rsidRPr="008C65E1" w:rsidRDefault="00334596" w:rsidP="009433B0">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Эта</w:t>
            </w:r>
            <w:r w:rsidR="009433B0">
              <w:rPr>
                <w:rFonts w:ascii="Times New Roman" w:eastAsia="Times New Roman" w:hAnsi="Times New Roman" w:cs="Times New Roman"/>
                <w:sz w:val="24"/>
                <w:szCs w:val="24"/>
                <w:lang w:eastAsia="ru-RU"/>
              </w:rPr>
              <w:t>пы и сроки реализации Программы</w:t>
            </w:r>
          </w:p>
        </w:tc>
        <w:tc>
          <w:tcPr>
            <w:tcW w:w="3545" w:type="pct"/>
            <w:tcMar>
              <w:top w:w="30" w:type="dxa"/>
              <w:left w:w="30" w:type="dxa"/>
              <w:bottom w:w="30" w:type="dxa"/>
              <w:right w:w="30" w:type="dxa"/>
            </w:tcMar>
            <w:vAlign w:val="center"/>
            <w:hideMark/>
          </w:tcPr>
          <w:p w:rsidR="00E0141A" w:rsidRPr="008C65E1" w:rsidRDefault="00B33930" w:rsidP="009433B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334596" w:rsidRPr="008C65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2024</w:t>
            </w:r>
            <w:r w:rsidR="009433B0">
              <w:rPr>
                <w:rFonts w:ascii="Times New Roman" w:eastAsia="Times New Roman" w:hAnsi="Times New Roman" w:cs="Times New Roman"/>
                <w:sz w:val="24"/>
                <w:szCs w:val="24"/>
                <w:lang w:eastAsia="ru-RU"/>
              </w:rPr>
              <w:t xml:space="preserve"> годы</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Объемы бюджетных ассигнований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Источниками финансирования Программы являются средства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Общий объем финансирования Программы составляет </w:t>
            </w:r>
            <w:r w:rsidR="00A6524C">
              <w:rPr>
                <w:rFonts w:ascii="Times New Roman" w:eastAsia="Times New Roman" w:hAnsi="Times New Roman" w:cs="Times New Roman"/>
                <w:sz w:val="24"/>
                <w:szCs w:val="24"/>
                <w:lang w:eastAsia="ru-RU"/>
              </w:rPr>
              <w:t>65</w:t>
            </w:r>
            <w:r w:rsidRPr="008C65E1">
              <w:rPr>
                <w:rFonts w:ascii="Times New Roman" w:eastAsia="Times New Roman" w:hAnsi="Times New Roman" w:cs="Times New Roman"/>
                <w:sz w:val="24"/>
                <w:szCs w:val="24"/>
                <w:lang w:eastAsia="ru-RU"/>
              </w:rPr>
              <w:t>,0 тыс. рублей, в том числе по годам:</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B33930" w:rsidP="00E0141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2018</w:t>
            </w:r>
            <w:r w:rsidR="00334596"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A6524C" w:rsidP="00E0141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34596"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201</w:t>
            </w:r>
            <w:r w:rsidR="00C537D9">
              <w:rPr>
                <w:rFonts w:ascii="Times New Roman" w:eastAsia="Times New Roman" w:hAnsi="Times New Roman" w:cs="Times New Roman"/>
                <w:b/>
                <w:bCs/>
                <w:sz w:val="24"/>
                <w:szCs w:val="24"/>
                <w:u w:val="single"/>
                <w:lang w:eastAsia="ru-RU"/>
              </w:rPr>
              <w:t>9</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1E17C6" w:rsidRDefault="001E17C6" w:rsidP="00E0141A">
            <w:pPr>
              <w:widowControl w:val="0"/>
              <w:spacing w:after="0" w:line="240" w:lineRule="auto"/>
              <w:jc w:val="center"/>
              <w:rPr>
                <w:rFonts w:ascii="Times New Roman" w:eastAsia="Times New Roman" w:hAnsi="Times New Roman" w:cs="Times New Roman"/>
                <w:sz w:val="24"/>
                <w:szCs w:val="24"/>
                <w:lang w:eastAsia="ru-RU"/>
              </w:rPr>
            </w:pP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lastRenderedPageBreak/>
              <w:t>20</w:t>
            </w:r>
            <w:r w:rsidR="00C537D9">
              <w:rPr>
                <w:rFonts w:ascii="Times New Roman" w:eastAsia="Times New Roman" w:hAnsi="Times New Roman" w:cs="Times New Roman"/>
                <w:b/>
                <w:bCs/>
                <w:sz w:val="24"/>
                <w:szCs w:val="24"/>
                <w:u w:val="single"/>
                <w:lang w:eastAsia="ru-RU"/>
              </w:rPr>
              <w:t>20</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w:t>
            </w:r>
            <w:r w:rsidR="001C371E">
              <w:rPr>
                <w:rFonts w:ascii="Times New Roman" w:eastAsia="Times New Roman" w:hAnsi="Times New Roman" w:cs="Times New Roman"/>
                <w:sz w:val="24"/>
                <w:szCs w:val="24"/>
                <w:lang w:eastAsia="ru-RU"/>
              </w:rPr>
              <w:t xml:space="preserve">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E0141A">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1</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w:t>
            </w:r>
            <w:r w:rsidR="00615D1A">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E0141A">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2</w:t>
            </w:r>
            <w:r w:rsidRPr="008C65E1">
              <w:rPr>
                <w:rFonts w:ascii="Times New Roman" w:eastAsia="Times New Roman" w:hAnsi="Times New Roman" w:cs="Times New Roman"/>
                <w:b/>
                <w:bCs/>
                <w:sz w:val="24"/>
                <w:szCs w:val="24"/>
                <w:u w:val="single"/>
                <w:lang w:eastAsia="ru-RU"/>
              </w:rPr>
              <w:t>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1</w:t>
            </w:r>
            <w:r w:rsidR="001C371E">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E0141A">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3</w:t>
            </w:r>
            <w:r w:rsidRPr="008C65E1">
              <w:rPr>
                <w:rFonts w:ascii="Times New Roman" w:eastAsia="Times New Roman" w:hAnsi="Times New Roman" w:cs="Times New Roman"/>
                <w:b/>
                <w:bCs/>
                <w:sz w:val="24"/>
                <w:szCs w:val="24"/>
                <w:u w:val="single"/>
                <w:lang w:eastAsia="ru-RU"/>
              </w:rPr>
              <w:t xml:space="preserve"> год</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10,0 тыс. руб.;</w:t>
            </w:r>
          </w:p>
          <w:p w:rsidR="00334596" w:rsidRPr="008C65E1" w:rsidRDefault="00B33930" w:rsidP="00E0141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2024</w:t>
            </w:r>
            <w:r w:rsidR="00334596" w:rsidRPr="008C65E1">
              <w:rPr>
                <w:rFonts w:ascii="Times New Roman" w:eastAsia="Times New Roman" w:hAnsi="Times New Roman" w:cs="Times New Roman"/>
                <w:b/>
                <w:bCs/>
                <w:sz w:val="24"/>
                <w:szCs w:val="24"/>
                <w:u w:val="single"/>
                <w:lang w:eastAsia="ru-RU"/>
              </w:rPr>
              <w:t> год</w:t>
            </w:r>
          </w:p>
          <w:p w:rsidR="00E0141A" w:rsidRPr="008C65E1" w:rsidRDefault="00334596" w:rsidP="009433B0">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за счет средств бюджета муниципального образования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8C65E1">
              <w:rPr>
                <w:rFonts w:ascii="Times New Roman" w:eastAsia="Times New Roman" w:hAnsi="Times New Roman" w:cs="Times New Roman"/>
                <w:sz w:val="24"/>
                <w:szCs w:val="24"/>
                <w:lang w:eastAsia="ru-RU"/>
              </w:rPr>
              <w:t>кий</w:t>
            </w:r>
            <w:proofErr w:type="spellEnd"/>
            <w:r w:rsidRPr="008C65E1">
              <w:rPr>
                <w:rFonts w:ascii="Times New Roman" w:eastAsia="Times New Roman" w:hAnsi="Times New Roman" w:cs="Times New Roman"/>
                <w:sz w:val="24"/>
                <w:szCs w:val="24"/>
                <w:lang w:eastAsia="ru-RU"/>
              </w:rPr>
              <w:t xml:space="preserve"> сельсовет»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10,</w:t>
            </w:r>
            <w:r w:rsidR="009433B0">
              <w:rPr>
                <w:rFonts w:ascii="Times New Roman" w:eastAsia="Times New Roman" w:hAnsi="Times New Roman" w:cs="Times New Roman"/>
                <w:sz w:val="24"/>
                <w:szCs w:val="24"/>
                <w:lang w:eastAsia="ru-RU"/>
              </w:rPr>
              <w:t>0 тыс. руб.</w:t>
            </w:r>
          </w:p>
        </w:tc>
      </w:tr>
      <w:tr w:rsidR="00334596" w:rsidRPr="008C65E1" w:rsidTr="00E0141A">
        <w:tc>
          <w:tcPr>
            <w:tcW w:w="1455" w:type="pct"/>
            <w:tcMar>
              <w:top w:w="30" w:type="dxa"/>
              <w:left w:w="30" w:type="dxa"/>
              <w:bottom w:w="30" w:type="dxa"/>
              <w:right w:w="30" w:type="dxa"/>
            </w:tcMar>
            <w:hideMark/>
          </w:tcPr>
          <w:p w:rsidR="00E0141A"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3545" w:type="pct"/>
            <w:tcMar>
              <w:top w:w="30" w:type="dxa"/>
              <w:left w:w="30" w:type="dxa"/>
              <w:bottom w:w="30" w:type="dxa"/>
              <w:right w:w="30" w:type="dxa"/>
            </w:tcMar>
            <w:hideMark/>
          </w:tcPr>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Основными ожидаемыми результатами реализации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Программы являются:</w:t>
            </w:r>
            <w:r w:rsidR="00142714">
              <w:rPr>
                <w:rFonts w:ascii="Times New Roman" w:eastAsia="Times New Roman" w:hAnsi="Times New Roman" w:cs="Times New Roman"/>
                <w:sz w:val="24"/>
                <w:szCs w:val="24"/>
                <w:lang w:eastAsia="ru-RU"/>
              </w:rPr>
              <w:t> </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-уменьшение среднего времени реагирования оперативных служб при происшествии на 10 минут;</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-повышение качества подготовки безопасных районов к размещению эвакуируемого населения, </w:t>
            </w:r>
            <w:proofErr w:type="gramStart"/>
            <w:r w:rsidRPr="008C65E1">
              <w:rPr>
                <w:rFonts w:ascii="Times New Roman" w:eastAsia="Times New Roman" w:hAnsi="Times New Roman" w:cs="Times New Roman"/>
                <w:sz w:val="24"/>
                <w:szCs w:val="24"/>
                <w:lang w:eastAsia="ru-RU"/>
              </w:rPr>
              <w:t>его  жизнеобеспечения</w:t>
            </w:r>
            <w:proofErr w:type="gramEnd"/>
            <w:r w:rsidRPr="008C65E1">
              <w:rPr>
                <w:rFonts w:ascii="Times New Roman" w:eastAsia="Times New Roman" w:hAnsi="Times New Roman" w:cs="Times New Roman"/>
                <w:sz w:val="24"/>
                <w:szCs w:val="24"/>
                <w:lang w:eastAsia="ru-RU"/>
              </w:rPr>
              <w:t>, размещения материальных и культурных ценностей</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снижение количества гибели людей на 27%;</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снижение количества пострадавшего населения на 30%;</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 увеличение количества спасенного населения на 30%;</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повышение эффективности системы </w:t>
            </w:r>
            <w:proofErr w:type="gramStart"/>
            <w:r w:rsidRPr="008C65E1">
              <w:rPr>
                <w:rFonts w:ascii="Times New Roman" w:eastAsia="Times New Roman" w:hAnsi="Times New Roman" w:cs="Times New Roman"/>
                <w:sz w:val="24"/>
                <w:szCs w:val="24"/>
                <w:lang w:eastAsia="ru-RU"/>
              </w:rPr>
              <w:t>пожарной  безопасности</w:t>
            </w:r>
            <w:proofErr w:type="gramEnd"/>
            <w:r w:rsidRPr="008C65E1">
              <w:rPr>
                <w:rFonts w:ascii="Times New Roman" w:eastAsia="Times New Roman" w:hAnsi="Times New Roman" w:cs="Times New Roman"/>
                <w:sz w:val="24"/>
                <w:szCs w:val="24"/>
                <w:lang w:eastAsia="ru-RU"/>
              </w:rPr>
              <w:t>;</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повышение эффективности системы безопасности</w:t>
            </w:r>
          </w:p>
          <w:p w:rsidR="00334596" w:rsidRPr="008C65E1" w:rsidRDefault="00334596" w:rsidP="00E0141A">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людей на водных объектах;</w:t>
            </w:r>
          </w:p>
          <w:p w:rsidR="00E0141A" w:rsidRPr="008C65E1" w:rsidRDefault="00334596" w:rsidP="009433B0">
            <w:pPr>
              <w:widowControl w:val="0"/>
              <w:spacing w:after="0" w:line="240" w:lineRule="auto"/>
              <w:jc w:val="center"/>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сниж</w:t>
            </w:r>
            <w:r w:rsidR="009433B0">
              <w:rPr>
                <w:rFonts w:ascii="Times New Roman" w:eastAsia="Times New Roman" w:hAnsi="Times New Roman" w:cs="Times New Roman"/>
                <w:sz w:val="24"/>
                <w:szCs w:val="24"/>
                <w:lang w:eastAsia="ru-RU"/>
              </w:rPr>
              <w:t>ение экономического ущерба 35%.</w:t>
            </w:r>
          </w:p>
        </w:tc>
      </w:tr>
    </w:tbl>
    <w:p w:rsidR="00334596" w:rsidRPr="009433B0" w:rsidRDefault="00334596" w:rsidP="009433B0"/>
    <w:p w:rsidR="009433B0" w:rsidRDefault="009433B0" w:rsidP="009433B0"/>
    <w:p w:rsidR="00A6524C" w:rsidRDefault="00A6524C" w:rsidP="009433B0"/>
    <w:p w:rsidR="00570792" w:rsidRDefault="00570792" w:rsidP="009433B0"/>
    <w:p w:rsidR="00570792" w:rsidRDefault="00570792" w:rsidP="009433B0"/>
    <w:p w:rsidR="00FA380E" w:rsidRDefault="00FA380E" w:rsidP="009433B0"/>
    <w:p w:rsidR="001E17C6" w:rsidRDefault="001E17C6" w:rsidP="009433B0"/>
    <w:p w:rsidR="00570792" w:rsidRDefault="00570792" w:rsidP="009433B0"/>
    <w:p w:rsidR="00334596" w:rsidRPr="008C65E1" w:rsidRDefault="00334596" w:rsidP="00334596">
      <w:pPr>
        <w:widowControl w:val="0"/>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8C65E1">
        <w:rPr>
          <w:rFonts w:ascii="Times New Roman" w:eastAsia="Times New Roman" w:hAnsi="Times New Roman" w:cs="Times New Roman"/>
          <w:b/>
          <w:bCs/>
          <w:sz w:val="28"/>
          <w:szCs w:val="28"/>
          <w:lang w:eastAsia="ru-RU"/>
        </w:rPr>
        <w:lastRenderedPageBreak/>
        <w:t xml:space="preserve">I. Общая характеристика сферы реализации муниципальной </w:t>
      </w:r>
      <w:proofErr w:type="gramStart"/>
      <w:r w:rsidRPr="008C65E1">
        <w:rPr>
          <w:rFonts w:ascii="Times New Roman" w:eastAsia="Times New Roman" w:hAnsi="Times New Roman" w:cs="Times New Roman"/>
          <w:b/>
          <w:bCs/>
          <w:sz w:val="28"/>
          <w:szCs w:val="28"/>
          <w:lang w:eastAsia="ru-RU"/>
        </w:rPr>
        <w:t xml:space="preserve">программы  </w:t>
      </w:r>
      <w:proofErr w:type="spellStart"/>
      <w:r w:rsidR="00FA380E">
        <w:rPr>
          <w:rFonts w:ascii="Times New Roman" w:eastAsia="Times New Roman" w:hAnsi="Times New Roman" w:cs="Times New Roman"/>
          <w:b/>
          <w:bCs/>
          <w:sz w:val="28"/>
          <w:szCs w:val="28"/>
          <w:lang w:eastAsia="ru-RU"/>
        </w:rPr>
        <w:t>Махнов</w:t>
      </w:r>
      <w:r w:rsidR="001C371E">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кого</w:t>
      </w:r>
      <w:proofErr w:type="spellEnd"/>
      <w:proofErr w:type="gramEnd"/>
      <w:r w:rsidRPr="008C65E1">
        <w:rPr>
          <w:rFonts w:ascii="Times New Roman" w:eastAsia="Times New Roman" w:hAnsi="Times New Roman" w:cs="Times New Roman"/>
          <w:b/>
          <w:bCs/>
          <w:sz w:val="28"/>
          <w:szCs w:val="28"/>
          <w:lang w:eastAsia="ru-RU"/>
        </w:rPr>
        <w:t xml:space="preserve"> сельсовета </w:t>
      </w:r>
      <w:proofErr w:type="spellStart"/>
      <w:r w:rsidR="004D51A3">
        <w:rPr>
          <w:rFonts w:ascii="Times New Roman" w:eastAsia="Times New Roman" w:hAnsi="Times New Roman" w:cs="Times New Roman"/>
          <w:b/>
          <w:bCs/>
          <w:sz w:val="28"/>
          <w:szCs w:val="28"/>
          <w:lang w:eastAsia="ru-RU"/>
        </w:rPr>
        <w:t>Суджан</w:t>
      </w:r>
      <w:r>
        <w:rPr>
          <w:rFonts w:ascii="Times New Roman" w:eastAsia="Times New Roman" w:hAnsi="Times New Roman" w:cs="Times New Roman"/>
          <w:b/>
          <w:bCs/>
          <w:sz w:val="28"/>
          <w:szCs w:val="28"/>
          <w:lang w:eastAsia="ru-RU"/>
        </w:rPr>
        <w:t>ского</w:t>
      </w:r>
      <w:proofErr w:type="spellEnd"/>
      <w:r w:rsidRPr="008C65E1">
        <w:rPr>
          <w:rFonts w:ascii="Times New Roman" w:eastAsia="Times New Roman" w:hAnsi="Times New Roman" w:cs="Times New Roman"/>
          <w:b/>
          <w:bCs/>
          <w:sz w:val="28"/>
          <w:szCs w:val="28"/>
          <w:lang w:eastAsia="ru-RU"/>
        </w:rPr>
        <w:t xml:space="preserve"> района Курской области «Защита населения и территории от чрезвычайных ситуаций, обеспечении пожарной безопасности и безопасности людей на воде на </w:t>
      </w:r>
      <w:r w:rsidR="00B33930">
        <w:rPr>
          <w:rFonts w:ascii="Times New Roman" w:eastAsia="Times New Roman" w:hAnsi="Times New Roman" w:cs="Times New Roman"/>
          <w:b/>
          <w:bCs/>
          <w:sz w:val="28"/>
          <w:szCs w:val="28"/>
          <w:lang w:eastAsia="ru-RU"/>
        </w:rPr>
        <w:t>2018</w:t>
      </w:r>
      <w:r w:rsidRPr="008C65E1">
        <w:rPr>
          <w:rFonts w:ascii="Times New Roman" w:eastAsia="Times New Roman" w:hAnsi="Times New Roman" w:cs="Times New Roman"/>
          <w:b/>
          <w:bCs/>
          <w:sz w:val="28"/>
          <w:szCs w:val="28"/>
          <w:lang w:eastAsia="ru-RU"/>
        </w:rPr>
        <w:t>-</w:t>
      </w:r>
      <w:r w:rsidR="00B33930">
        <w:rPr>
          <w:rFonts w:ascii="Times New Roman" w:eastAsia="Times New Roman" w:hAnsi="Times New Roman" w:cs="Times New Roman"/>
          <w:b/>
          <w:bCs/>
          <w:sz w:val="28"/>
          <w:szCs w:val="28"/>
          <w:lang w:eastAsia="ru-RU"/>
        </w:rPr>
        <w:t>2024</w:t>
      </w:r>
      <w:r w:rsidRPr="008C65E1">
        <w:rPr>
          <w:rFonts w:ascii="Times New Roman" w:eastAsia="Times New Roman" w:hAnsi="Times New Roman" w:cs="Times New Roman"/>
          <w:b/>
          <w:bCs/>
          <w:sz w:val="28"/>
          <w:szCs w:val="28"/>
          <w:lang w:eastAsia="ru-RU"/>
        </w:rPr>
        <w:t xml:space="preserve"> годы», основные проблемы в указанной сфере и прогноз ее развития.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C65E1">
        <w:rPr>
          <w:rFonts w:ascii="Times New Roman" w:eastAsia="Times New Roman" w:hAnsi="Times New Roman" w:cs="Times New Roman"/>
          <w:b/>
          <w:sz w:val="24"/>
          <w:szCs w:val="24"/>
          <w:lang w:eastAsia="ru-RU"/>
        </w:rPr>
        <w:t>1.1. Общая характеристика сферы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условиях сохранения высокого уровня угрозы техногенного и природного характера, негативных последствий чрезвычайных ситуаций (далее - ЧС) для устойчивого социально-экономического развития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одним из важных элементов обеспечения комплексной безопасности является повышение защиты населения и территории.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На территории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w:t>
      </w:r>
      <w:proofErr w:type="gramStart"/>
      <w:r w:rsidRPr="008C65E1">
        <w:rPr>
          <w:rFonts w:ascii="Times New Roman" w:eastAsia="Times New Roman" w:hAnsi="Times New Roman" w:cs="Times New Roman"/>
          <w:sz w:val="24"/>
          <w:szCs w:val="24"/>
          <w:lang w:eastAsia="ru-RU"/>
        </w:rPr>
        <w:t>области  отсутствуют</w:t>
      </w:r>
      <w:proofErr w:type="gramEnd"/>
      <w:r w:rsidRPr="008C65E1">
        <w:rPr>
          <w:rFonts w:ascii="Times New Roman" w:eastAsia="Times New Roman" w:hAnsi="Times New Roman" w:cs="Times New Roman"/>
          <w:sz w:val="24"/>
          <w:szCs w:val="24"/>
          <w:lang w:eastAsia="ru-RU"/>
        </w:rPr>
        <w:t xml:space="preserve"> потенциально опасные объекты.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последние 5 </w:t>
      </w:r>
      <w:proofErr w:type="gramStart"/>
      <w:r w:rsidRPr="008C65E1">
        <w:rPr>
          <w:rFonts w:ascii="Times New Roman" w:eastAsia="Times New Roman" w:hAnsi="Times New Roman" w:cs="Times New Roman"/>
          <w:sz w:val="24"/>
          <w:szCs w:val="24"/>
          <w:lang w:eastAsia="ru-RU"/>
        </w:rPr>
        <w:t>лет  на</w:t>
      </w:r>
      <w:proofErr w:type="gramEnd"/>
      <w:r w:rsidRPr="008C65E1">
        <w:rPr>
          <w:rFonts w:ascii="Times New Roman" w:eastAsia="Times New Roman" w:hAnsi="Times New Roman" w:cs="Times New Roman"/>
          <w:sz w:val="24"/>
          <w:szCs w:val="24"/>
          <w:lang w:eastAsia="ru-RU"/>
        </w:rPr>
        <w:t xml:space="preserve"> территории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население района пострадало в основном от техногенных чрезвычайных ситуаций, в том числе от пожаров</w:t>
      </w:r>
      <w:r w:rsidR="009433B0">
        <w:rPr>
          <w:rFonts w:ascii="Times New Roman" w:eastAsia="Times New Roman" w:hAnsi="Times New Roman" w:cs="Times New Roman"/>
          <w:sz w:val="24"/>
          <w:szCs w:val="24"/>
          <w:lang w:eastAsia="ru-RU"/>
        </w:rPr>
        <w:t>,</w:t>
      </w:r>
      <w:r w:rsidRPr="008C65E1">
        <w:rPr>
          <w:rFonts w:ascii="Times New Roman" w:eastAsia="Times New Roman" w:hAnsi="Times New Roman" w:cs="Times New Roman"/>
          <w:sz w:val="24"/>
          <w:szCs w:val="24"/>
          <w:lang w:eastAsia="ru-RU"/>
        </w:rPr>
        <w:t xml:space="preserve"> </w:t>
      </w:r>
      <w:r w:rsidR="009433B0">
        <w:rPr>
          <w:rFonts w:ascii="Times New Roman" w:eastAsia="Times New Roman" w:hAnsi="Times New Roman" w:cs="Times New Roman"/>
          <w:sz w:val="24"/>
          <w:szCs w:val="24"/>
          <w:lang w:eastAsia="ru-RU"/>
        </w:rPr>
        <w:t>н</w:t>
      </w:r>
      <w:r w:rsidRPr="008C65E1">
        <w:rPr>
          <w:rFonts w:ascii="Times New Roman" w:eastAsia="Times New Roman" w:hAnsi="Times New Roman" w:cs="Times New Roman"/>
          <w:sz w:val="24"/>
          <w:szCs w:val="24"/>
          <w:lang w:eastAsia="ru-RU"/>
        </w:rPr>
        <w:t>а водных объектах и в результате ДТП.</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ком</w:t>
      </w:r>
      <w:proofErr w:type="spellEnd"/>
      <w:r w:rsidRPr="008C65E1">
        <w:rPr>
          <w:rFonts w:ascii="Times New Roman" w:eastAsia="Times New Roman" w:hAnsi="Times New Roman" w:cs="Times New Roman"/>
          <w:sz w:val="24"/>
          <w:szCs w:val="24"/>
          <w:lang w:eastAsia="ru-RU"/>
        </w:rPr>
        <w:t xml:space="preserve"> сельсовете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ском</w:t>
      </w:r>
      <w:proofErr w:type="spellEnd"/>
      <w:r w:rsidRPr="008C65E1">
        <w:rPr>
          <w:rFonts w:ascii="Times New Roman" w:eastAsia="Times New Roman" w:hAnsi="Times New Roman" w:cs="Times New Roman"/>
          <w:sz w:val="24"/>
          <w:szCs w:val="24"/>
          <w:lang w:eastAsia="ru-RU"/>
        </w:rPr>
        <w:t xml:space="preserve"> районе Курской области завершена работа по разработке документов территориального планирования, что позволит оценить риски чрезвычайных ситуаций природного и техногенного характера, минимизировать их последствия на основе совершенствования системы антикризисного управления, инженерно-технических мероприятий гражданской обороны, предупреждения и ликвидации ЧС, обеспечения пожарной безопасности, безопасности людей на водных объектах и безопасности дорожного движения.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Требуется разработка и принятие программы до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года с учетом включения в ее состав таких направлений, как обеспечение техногенной и информационной безопасности населения, их защиты от негативных природных явлений, обеспечение безопасности объектов жилищно-коммунального хозяйства и транспорта,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На современном этапе важным аспектом является значительное повышение эффективности реагирования на чрезвычайные ситуации любого характера, так как проблемы защиты населения и территорий от чрезвычайных ситуаций приобрели сегодня государственные масштабы, в том числе и на территории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Проведенный анализ выполнения программных мероприятий позволяет сделать вывод о том, что скоординированные действия территориальных органов федеральных органов исполнительной власти, органов местного самоуправления и организаций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на требуемом уровне.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сложившейся ситуации непринятие действенных мер по реализации организационных и практических мероприятий комплексной безопасности, направленных на обеспечение защиты населения, объектов, населенных пунктов, обновление материально-технической базы, может привести к тяжким последствиям.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C65E1">
        <w:rPr>
          <w:rFonts w:ascii="Times New Roman" w:eastAsia="Times New Roman" w:hAnsi="Times New Roman" w:cs="Times New Roman"/>
          <w:b/>
          <w:sz w:val="24"/>
          <w:szCs w:val="24"/>
          <w:lang w:eastAsia="ru-RU"/>
        </w:rPr>
        <w:t>1.2. Формулировки основных проблем в сфере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Для сохранения темпов повышения готовности к выполнению работ спасательных формирований, решения проблемы дооснащения ДПД и аварийно-спасательных сил необходимо решить программными методами и с участием всех уровней ТП РСЧС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Исходя из прогнозируемых на территории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угроз чрезвычайных ситуаций резервов недостаточно. Соответствующие проблемы обеспечения материальными ресурсами необходимо решать на региональном уровне.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 возникновении чрезвычайной ситуации из опасных зон потребуется эвакуировать население в пункты временного размещения (далее – ПВР) и организовать первоочередное жизнеобеспечение пострадавших.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результате планирования эвакуационных мероприятий отделом по делам ГО и ЧС Администрации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установлено, что необходимо принять меры по организации первоочередного жизнеобеспечения населения, пострадавшего в чрезвычайных ситуациях совместно с администрацией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На территории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 муниципальном образовании создано по 1 ПВР, но для решения </w:t>
      </w:r>
      <w:proofErr w:type="gramStart"/>
      <w:r w:rsidRPr="008C65E1">
        <w:rPr>
          <w:rFonts w:ascii="Times New Roman" w:eastAsia="Times New Roman" w:hAnsi="Times New Roman" w:cs="Times New Roman"/>
          <w:sz w:val="24"/>
          <w:szCs w:val="24"/>
          <w:lang w:eastAsia="ru-RU"/>
        </w:rPr>
        <w:t>проблем жизнеобеспечения</w:t>
      </w:r>
      <w:proofErr w:type="gramEnd"/>
      <w:r w:rsidRPr="008C65E1">
        <w:rPr>
          <w:rFonts w:ascii="Times New Roman" w:eastAsia="Times New Roman" w:hAnsi="Times New Roman" w:cs="Times New Roman"/>
          <w:sz w:val="24"/>
          <w:szCs w:val="24"/>
          <w:lang w:eastAsia="ru-RU"/>
        </w:rPr>
        <w:t xml:space="preserve"> пострадавших в крупномасштабных чрезвычайных ситуациях нужны новые решения.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повседневном режиме – для социально полезных целей;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режиме чрезвычайной ситуации – для первоочередного жизнеобеспечения пострадавших.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334596" w:rsidRPr="00570792"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70792">
        <w:rPr>
          <w:rFonts w:ascii="Times New Roman" w:eastAsia="Times New Roman" w:hAnsi="Times New Roman" w:cs="Times New Roman"/>
          <w:b/>
          <w:sz w:val="24"/>
          <w:szCs w:val="24"/>
          <w:lang w:eastAsia="ru-RU"/>
        </w:rPr>
        <w:t>1.3.</w:t>
      </w:r>
      <w:r w:rsidR="00570792">
        <w:rPr>
          <w:rFonts w:ascii="Times New Roman" w:eastAsia="Times New Roman" w:hAnsi="Times New Roman" w:cs="Times New Roman"/>
          <w:b/>
          <w:sz w:val="24"/>
          <w:szCs w:val="24"/>
          <w:lang w:eastAsia="ru-RU"/>
        </w:rPr>
        <w:t> </w:t>
      </w:r>
      <w:r w:rsidRPr="00570792">
        <w:rPr>
          <w:rFonts w:ascii="Times New Roman" w:eastAsia="Times New Roman" w:hAnsi="Times New Roman" w:cs="Times New Roman"/>
          <w:b/>
          <w:sz w:val="24"/>
          <w:szCs w:val="24"/>
          <w:lang w:eastAsia="ru-RU"/>
        </w:rPr>
        <w:t>Основные тенденции развития сферы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u w:val="single"/>
          <w:lang w:eastAsia="ru-RU"/>
        </w:rPr>
        <w:t>Основные цели Программы</w:t>
      </w:r>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совершенствование системы антикризисного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совершенствование мероприятий в области гражданской обороны;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совершенствование мероприятий в области предупреждения и ликвидации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проведение предупредительных мероприятий в рамках обеспечения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смягчение последствий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числа травмированных и погибших на пожарах;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сокращение материальных потерь от пожаров;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сокращение времени реагирования подразделений пожарной охраны на пожары, спасательных служб – на происшествия и чрезвычайные ситуации;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оснащение учреждений социальной сферы системами пожарной автоматики;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числа погибших в результате своевременной помощи пострадавшим;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улучшение работы по предупреждению правонарушений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улучшение материальной базы учебного процесса по вопросам гражданской обороны и чрезвычайным ситуациям;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создание резервов (запасов) материальных ресурсов для ликвидации чрезвычайных ситуаций и в особый период;</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подготовленности к жизнеобеспечению населения, пострадавшего в чрезвычайных ситуациях;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организация выдач СИЗ населению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 установленном порядке.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C65E1">
        <w:rPr>
          <w:rFonts w:ascii="Times New Roman" w:eastAsia="Times New Roman" w:hAnsi="Times New Roman" w:cs="Times New Roman"/>
          <w:b/>
          <w:sz w:val="24"/>
          <w:szCs w:val="24"/>
          <w:u w:val="single"/>
          <w:lang w:eastAsia="ru-RU"/>
        </w:rPr>
        <w:t>Основные задачи Программы</w:t>
      </w:r>
      <w:r w:rsidRPr="008C65E1">
        <w:rPr>
          <w:rFonts w:ascii="Times New Roman" w:eastAsia="Times New Roman" w:hAnsi="Times New Roman" w:cs="Times New Roman"/>
          <w:b/>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развитие инфраструктуры пожарной охраны, создание системы ее оснащения и оптимизации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обеспечение противопожарным оборудованием и совершенствование противопожарной защиты объектов социальной сферы;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объема знаний и навыков в области пожарной безопасности руководителей, должностных лиц и специалистов;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приобретение современных средств спасения людей при пожарах в учреждениях социальной сферы;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организация работы по предупреждению и пресечению нарушений требований пожарной безопасности и правил поведения на воде;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квалификации и обучение личного состава ДПК и ДПД;</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улучшение материально-технической базы;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информирование населения о правилах поведения и действиях в чрезвычайных ситуациях;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создание материальных резервов для ликвидации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восполнение по истечении срока хранения индивидуальных средств защиты;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дооборудование объектов социальной сферы для подготовки к приему и размещению населения, пострадавшего в чрезвычайных ситуациях.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Для достижения поставленных основных целей и задач Программы необходимо реализовать мероприятия Программы в период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годов. При этом ряд мероприятий будет осуществляться в течение всего периода.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Программу включены: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по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по обеспечению безопасности людей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организационные мероприятия.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Бюджетные источники: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местный бюджет – средства, предусмотренные на финансирование мероприятий муниципальных программ по защите населения и территорий от чрезвычайных ситуаций и обеспечения пожарной безопасности и безопасности людей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случае, если муниципальное образование претендует на предоставление </w:t>
      </w:r>
      <w:r w:rsidRPr="008C65E1">
        <w:rPr>
          <w:rFonts w:ascii="Times New Roman" w:eastAsia="Times New Roman" w:hAnsi="Times New Roman" w:cs="Times New Roman"/>
          <w:sz w:val="24"/>
          <w:szCs w:val="24"/>
          <w:lang w:eastAsia="ru-RU"/>
        </w:rPr>
        <w:lastRenderedPageBreak/>
        <w:t xml:space="preserve">финансовой поддержки за счет средств фонда </w:t>
      </w:r>
      <w:proofErr w:type="spellStart"/>
      <w:r w:rsidRPr="008C65E1">
        <w:rPr>
          <w:rFonts w:ascii="Times New Roman" w:eastAsia="Times New Roman" w:hAnsi="Times New Roman" w:cs="Times New Roman"/>
          <w:sz w:val="24"/>
          <w:szCs w:val="24"/>
          <w:lang w:eastAsia="ru-RU"/>
        </w:rPr>
        <w:t>софинансирования</w:t>
      </w:r>
      <w:proofErr w:type="spellEnd"/>
      <w:r w:rsidRPr="008C65E1">
        <w:rPr>
          <w:rFonts w:ascii="Times New Roman" w:eastAsia="Times New Roman" w:hAnsi="Times New Roman" w:cs="Times New Roman"/>
          <w:sz w:val="24"/>
          <w:szCs w:val="24"/>
          <w:lang w:eastAsia="ru-RU"/>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8C65E1">
        <w:rPr>
          <w:rFonts w:ascii="Times New Roman" w:eastAsia="Times New Roman" w:hAnsi="Times New Roman" w:cs="Times New Roman"/>
          <w:sz w:val="24"/>
          <w:szCs w:val="24"/>
          <w:lang w:eastAsia="ru-RU"/>
        </w:rPr>
        <w:t>софинансирования</w:t>
      </w:r>
      <w:proofErr w:type="spellEnd"/>
      <w:r w:rsidRPr="008C65E1">
        <w:rPr>
          <w:rFonts w:ascii="Times New Roman" w:eastAsia="Times New Roman" w:hAnsi="Times New Roman" w:cs="Times New Roman"/>
          <w:sz w:val="24"/>
          <w:szCs w:val="24"/>
          <w:lang w:eastAsia="ru-RU"/>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Целевыми индикаторами и показателями Программы, характеризующими эффективность реализации программных мероприятий, являются: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уменьшение среднего времени реагирования оперативных служб при происшествии;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гибели людей;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пострадавшего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увеличение количества спасенного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повышение эффективности системы </w:t>
      </w:r>
      <w:proofErr w:type="gramStart"/>
      <w:r w:rsidRPr="008C65E1">
        <w:rPr>
          <w:rFonts w:ascii="Times New Roman" w:eastAsia="Times New Roman" w:hAnsi="Times New Roman" w:cs="Times New Roman"/>
          <w:sz w:val="24"/>
          <w:szCs w:val="24"/>
          <w:lang w:eastAsia="ru-RU"/>
        </w:rPr>
        <w:t>пожарной  безопасности</w:t>
      </w:r>
      <w:proofErr w:type="gramEnd"/>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эффективности системы безопасности людей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организация выдач СИЗ населению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 установленном порядке.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экономического ущерба.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III. Обобщенная характеристика основных мероприятий Муниципальной программы, подпрограмм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Программа содержит конкретные мероприятия, направленные на реализацию ее целей и задач, мероприятия увязаны по срокам, ресурсам и исполнителям.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Реализация мероприятий Программы будет способствовать решению задач, определенных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Законом Курской области от 05.07.1997 № 15-ЗКО «О защите населения и территории области от чрезвычайных ситуаций природного и техногенного характера».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Выполнение мероприятий Программы предусматривается за счет средств бюджета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бюджетов городского и сельских поселений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бюджета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Программа предусматривает осуществление мероприятий по следующим основным разделам: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1. Мероприятия, проводимые в области антикризисного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2. Мероприятия, проводимые в области гражданской обороны;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3. Мероприятия, проводимые в области предупреждения и ликвидации чрезвычайных ситуаций;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4. Мероприятия, проводимые в области обеспечения пожарной безопасности;</w:t>
      </w:r>
    </w:p>
    <w:p w:rsidR="00334596"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5. Мероприятия, проводимые в области безопасности людей на водных объектах.</w:t>
      </w:r>
    </w:p>
    <w:p w:rsidR="00570792" w:rsidRDefault="00570792"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IV. Обобщенная характеристика мер государственного регулирования.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Меры государственного регулирования в сфере реализации муниципальной </w:t>
      </w:r>
      <w:r w:rsidRPr="008C65E1">
        <w:rPr>
          <w:rFonts w:ascii="Times New Roman" w:eastAsia="Times New Roman" w:hAnsi="Times New Roman" w:cs="Times New Roman"/>
          <w:sz w:val="24"/>
          <w:szCs w:val="24"/>
          <w:lang w:eastAsia="ru-RU"/>
        </w:rPr>
        <w:lastRenderedPageBreak/>
        <w:t>программы (налоговые, таможенные, тарифные, кредитные и иные меры государственного регулирования) не применяются.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Меры правового регулирования в рамках реализации программы не предусмотрены.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случае необходимости в рамках программ будет осуществляться работа по обеспечению своевременной корректировки программы, внесению изменений в законы и иные нормативные правовые акты Курской области в сфере ее реализации.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 Прогноз сводных показателей муниципальных заданий по этапам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рамках реализации программы выполнения муниципальных заданий на оказание муниципальных услуг не предусматривается.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VI. Обобщенная характеристика основных мероприятий, реализуемых муниципальным образованиям, входящих в состав</w:t>
      </w:r>
      <w:r w:rsidR="009433B0">
        <w:rPr>
          <w:rFonts w:ascii="Times New Roman" w:eastAsia="Times New Roman" w:hAnsi="Times New Roman" w:cs="Times New Roman"/>
          <w:b/>
          <w:bCs/>
          <w:sz w:val="24"/>
          <w:szCs w:val="24"/>
          <w:lang w:eastAsia="ru-RU"/>
        </w:rPr>
        <w:t xml:space="preserve"> </w:t>
      </w:r>
      <w:proofErr w:type="spellStart"/>
      <w:r w:rsidR="00FA380E">
        <w:rPr>
          <w:rFonts w:ascii="Times New Roman" w:eastAsia="Times New Roman" w:hAnsi="Times New Roman" w:cs="Times New Roman"/>
          <w:b/>
          <w:bCs/>
          <w:sz w:val="24"/>
          <w:szCs w:val="24"/>
          <w:lang w:eastAsia="ru-RU"/>
        </w:rPr>
        <w:t>Махнов</w:t>
      </w:r>
      <w:r w:rsidR="001C371E">
        <w:rPr>
          <w:rFonts w:ascii="Times New Roman" w:eastAsia="Times New Roman" w:hAnsi="Times New Roman" w:cs="Times New Roman"/>
          <w:b/>
          <w:bCs/>
          <w:sz w:val="24"/>
          <w:szCs w:val="24"/>
          <w:lang w:eastAsia="ru-RU"/>
        </w:rPr>
        <w:t>с</w:t>
      </w:r>
      <w:r w:rsidRPr="008C65E1">
        <w:rPr>
          <w:rFonts w:ascii="Times New Roman" w:eastAsia="Times New Roman" w:hAnsi="Times New Roman" w:cs="Times New Roman"/>
          <w:b/>
          <w:bCs/>
          <w:sz w:val="24"/>
          <w:szCs w:val="24"/>
          <w:lang w:eastAsia="ru-RU"/>
        </w:rPr>
        <w:t>кого</w:t>
      </w:r>
      <w:proofErr w:type="spellEnd"/>
      <w:r w:rsidRPr="008C65E1">
        <w:rPr>
          <w:rFonts w:ascii="Times New Roman" w:eastAsia="Times New Roman" w:hAnsi="Times New Roman" w:cs="Times New Roman"/>
          <w:b/>
          <w:bCs/>
          <w:sz w:val="24"/>
          <w:szCs w:val="24"/>
          <w:lang w:eastAsia="ru-RU"/>
        </w:rPr>
        <w:t xml:space="preserve"> сельсовета</w:t>
      </w:r>
      <w:r w:rsidR="009433B0">
        <w:rPr>
          <w:rFonts w:ascii="Times New Roman" w:eastAsia="Times New Roman" w:hAnsi="Times New Roman" w:cs="Times New Roman"/>
          <w:b/>
          <w:bCs/>
          <w:sz w:val="24"/>
          <w:szCs w:val="24"/>
          <w:lang w:eastAsia="ru-RU"/>
        </w:rPr>
        <w:t xml:space="preserve"> </w:t>
      </w:r>
      <w:proofErr w:type="spellStart"/>
      <w:r w:rsidR="004D51A3">
        <w:rPr>
          <w:rFonts w:ascii="Times New Roman" w:eastAsia="Times New Roman" w:hAnsi="Times New Roman" w:cs="Times New Roman"/>
          <w:b/>
          <w:bCs/>
          <w:sz w:val="24"/>
          <w:szCs w:val="24"/>
          <w:lang w:eastAsia="ru-RU"/>
        </w:rPr>
        <w:t>Суджан</w:t>
      </w:r>
      <w:r>
        <w:rPr>
          <w:rFonts w:ascii="Times New Roman" w:eastAsia="Times New Roman" w:hAnsi="Times New Roman" w:cs="Times New Roman"/>
          <w:b/>
          <w:bCs/>
          <w:sz w:val="24"/>
          <w:szCs w:val="24"/>
          <w:lang w:eastAsia="ru-RU"/>
        </w:rPr>
        <w:t>ского</w:t>
      </w:r>
      <w:proofErr w:type="spellEnd"/>
      <w:r w:rsidRPr="008C65E1">
        <w:rPr>
          <w:rFonts w:ascii="Times New Roman" w:eastAsia="Times New Roman" w:hAnsi="Times New Roman" w:cs="Times New Roman"/>
          <w:b/>
          <w:bCs/>
          <w:sz w:val="24"/>
          <w:szCs w:val="24"/>
          <w:lang w:eastAsia="ru-RU"/>
        </w:rPr>
        <w:t xml:space="preserve"> района Курской области в реал</w:t>
      </w:r>
      <w:r w:rsidR="009433B0">
        <w:rPr>
          <w:rFonts w:ascii="Times New Roman" w:eastAsia="Times New Roman" w:hAnsi="Times New Roman" w:cs="Times New Roman"/>
          <w:b/>
          <w:bCs/>
          <w:sz w:val="24"/>
          <w:szCs w:val="24"/>
          <w:lang w:eastAsia="ru-RU"/>
        </w:rPr>
        <w:t>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Участие муниципальных образований, входящих в состав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планируется в рамках взаимодействия с органами местного самоуправления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территориальными органами областных и федеральных органов исполнительной власти в пределах своих полномочий.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Обеспечение координации и взаимодействия органов местного самоуправления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территориальных органов областных и федеральных органов исполнительной власти с органами местного самоуправления сельских поселений, входящих в состав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 рамках реализации Муниципальной программы осуществляется с учетом положений нормативных правовых актов Российской Федерации, Курской области и муниципальных нормативных правовых актов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Органы местного самоуправления </w:t>
      </w:r>
      <w:proofErr w:type="gramStart"/>
      <w:r w:rsidRPr="008C65E1">
        <w:rPr>
          <w:rFonts w:ascii="Times New Roman" w:eastAsia="Times New Roman" w:hAnsi="Times New Roman" w:cs="Times New Roman"/>
          <w:sz w:val="24"/>
          <w:szCs w:val="24"/>
          <w:lang w:eastAsia="ru-RU"/>
        </w:rPr>
        <w:t>поселений,  обеспечивают</w:t>
      </w:r>
      <w:proofErr w:type="gramEnd"/>
      <w:r w:rsidRPr="008C65E1">
        <w:rPr>
          <w:rFonts w:ascii="Times New Roman" w:eastAsia="Times New Roman" w:hAnsi="Times New Roman" w:cs="Times New Roman"/>
          <w:sz w:val="24"/>
          <w:szCs w:val="24"/>
          <w:lang w:eastAsia="ru-RU"/>
        </w:rPr>
        <w:t xml:space="preserve"> совершенствование правовой регламентации основных организационных и управленческих механизмов и участвуют в реализации мероприятий муниципально</w:t>
      </w:r>
      <w:r w:rsidR="00F6264B">
        <w:rPr>
          <w:rFonts w:ascii="Times New Roman" w:eastAsia="Times New Roman" w:hAnsi="Times New Roman" w:cs="Times New Roman"/>
          <w:sz w:val="24"/>
          <w:szCs w:val="24"/>
          <w:lang w:eastAsia="ru-RU"/>
        </w:rPr>
        <w:t>й программы</w:t>
      </w:r>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Мероприятия, реализуемые органами местного самоуправления поселений, входящих в состав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 рамках Муниципальной программы, предусмотрены за счет средств консолидированного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Муниципальную программу допускается включение реализуемых поселениями, входящими в состав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мероприятий, требующих их </w:t>
      </w:r>
      <w:proofErr w:type="spellStart"/>
      <w:r w:rsidRPr="008C65E1">
        <w:rPr>
          <w:rFonts w:ascii="Times New Roman" w:eastAsia="Times New Roman" w:hAnsi="Times New Roman" w:cs="Times New Roman"/>
          <w:sz w:val="24"/>
          <w:szCs w:val="24"/>
          <w:lang w:eastAsia="ru-RU"/>
        </w:rPr>
        <w:t>софинансирования</w:t>
      </w:r>
      <w:proofErr w:type="spellEnd"/>
      <w:r w:rsidRPr="008C65E1">
        <w:rPr>
          <w:rFonts w:ascii="Times New Roman" w:eastAsia="Times New Roman" w:hAnsi="Times New Roman" w:cs="Times New Roman"/>
          <w:sz w:val="24"/>
          <w:szCs w:val="24"/>
          <w:lang w:eastAsia="ru-RU"/>
        </w:rPr>
        <w:t xml:space="preserve"> из бюджета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Внесение объектов и объемов </w:t>
      </w:r>
      <w:proofErr w:type="spellStart"/>
      <w:r w:rsidRPr="008C65E1">
        <w:rPr>
          <w:rFonts w:ascii="Times New Roman" w:eastAsia="Times New Roman" w:hAnsi="Times New Roman" w:cs="Times New Roman"/>
          <w:sz w:val="24"/>
          <w:szCs w:val="24"/>
          <w:lang w:eastAsia="ru-RU"/>
        </w:rPr>
        <w:t>софинансирования</w:t>
      </w:r>
      <w:proofErr w:type="spellEnd"/>
      <w:r w:rsidRPr="008C65E1">
        <w:rPr>
          <w:rFonts w:ascii="Times New Roman" w:eastAsia="Times New Roman" w:hAnsi="Times New Roman" w:cs="Times New Roman"/>
          <w:sz w:val="24"/>
          <w:szCs w:val="24"/>
          <w:lang w:eastAsia="ru-RU"/>
        </w:rPr>
        <w:t xml:space="preserve"> в Муниципальную программу осуществляется в соответствии с муниципальными нормативными правовыми актами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VII. Информация об участии предприятий и организаций независимо от организационно-правовой формы, а также внебюджетных фондов в реализации Муниципальной программы. </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Участие предприятий и организаций независимо от организационно-правовой формы, а также внебюджетных фондов в реализации Муниципальной программы, планируется и осуществляется в соответствии с действующим законодательством и в пределах своих полномочий.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Обеспечение координации и взаимодействия предприятий и организаций независимо от организационно-правовой формы, а также внебюджетными </w:t>
      </w:r>
      <w:proofErr w:type="gramStart"/>
      <w:r w:rsidRPr="008C65E1">
        <w:rPr>
          <w:rFonts w:ascii="Times New Roman" w:eastAsia="Times New Roman" w:hAnsi="Times New Roman" w:cs="Times New Roman"/>
          <w:sz w:val="24"/>
          <w:szCs w:val="24"/>
          <w:lang w:eastAsia="ru-RU"/>
        </w:rPr>
        <w:t>фондами,  в</w:t>
      </w:r>
      <w:proofErr w:type="gramEnd"/>
      <w:r w:rsidRPr="008C65E1">
        <w:rPr>
          <w:rFonts w:ascii="Times New Roman" w:eastAsia="Times New Roman" w:hAnsi="Times New Roman" w:cs="Times New Roman"/>
          <w:sz w:val="24"/>
          <w:szCs w:val="24"/>
          <w:lang w:eastAsia="ru-RU"/>
        </w:rPr>
        <w:t xml:space="preserve"> рамках реализации Муниципальной программы осуществляется с учетом положений нормативных правовых актов Российской Федерации, Курской области и муниципальных нормативных правовых актов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 xml:space="preserve">Администрация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участвует в реализации меро</w:t>
      </w:r>
      <w:r w:rsidR="00F6264B">
        <w:rPr>
          <w:rFonts w:ascii="Times New Roman" w:eastAsia="Times New Roman" w:hAnsi="Times New Roman" w:cs="Times New Roman"/>
          <w:sz w:val="24"/>
          <w:szCs w:val="24"/>
          <w:lang w:eastAsia="ru-RU"/>
        </w:rPr>
        <w:t>приятий муниципальной программы</w:t>
      </w:r>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Мероприятия, реализуемые в рамках Муниципальной программы, предусмотрены за счет средств консолидированного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Внесение объектов и объемов </w:t>
      </w:r>
      <w:proofErr w:type="spellStart"/>
      <w:r w:rsidRPr="008C65E1">
        <w:rPr>
          <w:rFonts w:ascii="Times New Roman" w:eastAsia="Times New Roman" w:hAnsi="Times New Roman" w:cs="Times New Roman"/>
          <w:sz w:val="24"/>
          <w:szCs w:val="24"/>
          <w:lang w:eastAsia="ru-RU"/>
        </w:rPr>
        <w:t>софинансирования</w:t>
      </w:r>
      <w:proofErr w:type="spellEnd"/>
      <w:r w:rsidRPr="008C65E1">
        <w:rPr>
          <w:rFonts w:ascii="Times New Roman" w:eastAsia="Times New Roman" w:hAnsi="Times New Roman" w:cs="Times New Roman"/>
          <w:sz w:val="24"/>
          <w:szCs w:val="24"/>
          <w:lang w:eastAsia="ru-RU"/>
        </w:rPr>
        <w:t xml:space="preserve"> в Муниципальную программу осуществляется в соответствии с муниципальными нормативными правовыми актами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VIII. Обоснования выделения подпрограмм и включения в состав муниципальной программы реализуемых муниципальных целевых программ (их перечень и паспорта).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рамках реализации программы выделена подпрограмма «Пожарная безопасность и защита населения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муниципальной программы «Защита населения и территории от ЧС, обеспечения пожарной безопасности и безопасности людей на водных объектах на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IХ. Обоснование объема финансовых ресурсов, необходимых для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Организацию реализации Программы осуществляет заказчик Программы – Администрация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Администрация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с учетом финансовых средств, выделяемых на реализацию Программы из всех источников и предварительных результатов выполнения мероприятий Программы, уточняет мероприятия, промежуточные сроки реализации и объемы их финансирования.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Исполнители Программы осуществляют в установленном порядке меры по полному и качественному выполнению ее мероприятий.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Мероприятия Программы реализуются за счет средств местного бюджета.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Общий объем </w:t>
      </w:r>
      <w:proofErr w:type="gramStart"/>
      <w:r w:rsidRPr="008C65E1">
        <w:rPr>
          <w:rFonts w:ascii="Times New Roman" w:eastAsia="Times New Roman" w:hAnsi="Times New Roman" w:cs="Times New Roman"/>
          <w:sz w:val="24"/>
          <w:szCs w:val="24"/>
          <w:lang w:eastAsia="ru-RU"/>
        </w:rPr>
        <w:t>финансирования  Программы</w:t>
      </w:r>
      <w:proofErr w:type="gramEnd"/>
      <w:r w:rsidRPr="008C65E1">
        <w:rPr>
          <w:rFonts w:ascii="Times New Roman" w:eastAsia="Times New Roman" w:hAnsi="Times New Roman" w:cs="Times New Roman"/>
          <w:sz w:val="24"/>
          <w:szCs w:val="24"/>
          <w:lang w:eastAsia="ru-RU"/>
        </w:rPr>
        <w:t xml:space="preserve"> составляет  </w:t>
      </w:r>
      <w:r w:rsidR="00A6524C">
        <w:rPr>
          <w:rFonts w:ascii="Times New Roman" w:eastAsia="Times New Roman" w:hAnsi="Times New Roman" w:cs="Times New Roman"/>
          <w:sz w:val="24"/>
          <w:szCs w:val="24"/>
          <w:lang w:eastAsia="ru-RU"/>
        </w:rPr>
        <w:t>65</w:t>
      </w:r>
      <w:r w:rsidRPr="008C65E1">
        <w:rPr>
          <w:rFonts w:ascii="Times New Roman" w:eastAsia="Times New Roman" w:hAnsi="Times New Roman" w:cs="Times New Roman"/>
          <w:sz w:val="24"/>
          <w:szCs w:val="24"/>
          <w:lang w:eastAsia="ru-RU"/>
        </w:rPr>
        <w:t>,0 тыс. рублей, в том числе:</w:t>
      </w:r>
    </w:p>
    <w:p w:rsidR="00334596" w:rsidRPr="008C65E1" w:rsidRDefault="00334596" w:rsidP="00F6264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  </w:t>
      </w:r>
      <w:r w:rsidR="00A6524C">
        <w:rPr>
          <w:rFonts w:ascii="Times New Roman" w:eastAsia="Times New Roman" w:hAnsi="Times New Roman" w:cs="Times New Roman"/>
          <w:sz w:val="24"/>
          <w:szCs w:val="24"/>
          <w:lang w:eastAsia="ru-RU"/>
        </w:rPr>
        <w:t>65</w:t>
      </w:r>
      <w:r w:rsidRPr="008C65E1">
        <w:rPr>
          <w:rFonts w:ascii="Times New Roman" w:eastAsia="Times New Roman" w:hAnsi="Times New Roman" w:cs="Times New Roman"/>
          <w:sz w:val="24"/>
          <w:szCs w:val="24"/>
          <w:lang w:eastAsia="ru-RU"/>
        </w:rPr>
        <w:t>,0 тыс. руб.:</w:t>
      </w:r>
    </w:p>
    <w:p w:rsidR="00334596" w:rsidRPr="008C65E1" w:rsidRDefault="00B33930"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2018</w:t>
      </w:r>
      <w:r w:rsidR="00334596" w:rsidRPr="008C65E1">
        <w:rPr>
          <w:rFonts w:ascii="Times New Roman" w:eastAsia="Times New Roman" w:hAnsi="Times New Roman" w:cs="Times New Roman"/>
          <w:b/>
          <w:bCs/>
          <w:sz w:val="24"/>
          <w:szCs w:val="24"/>
          <w:u w:val="single"/>
          <w:lang w:eastAsia="ru-RU"/>
        </w:rPr>
        <w:t xml:space="preserve"> год</w:t>
      </w:r>
      <w:r w:rsidR="00334596" w:rsidRPr="008C65E1">
        <w:rPr>
          <w:rFonts w:ascii="Times New Roman" w:eastAsia="Times New Roman" w:hAnsi="Times New Roman" w:cs="Times New Roman"/>
          <w:sz w:val="24"/>
          <w:szCs w:val="24"/>
          <w:lang w:eastAsia="ru-RU"/>
        </w:rPr>
        <w:t xml:space="preserve"> –  </w:t>
      </w:r>
      <w:r w:rsidR="00A6524C">
        <w:rPr>
          <w:rFonts w:ascii="Times New Roman" w:eastAsia="Times New Roman" w:hAnsi="Times New Roman" w:cs="Times New Roman"/>
          <w:sz w:val="24"/>
          <w:szCs w:val="24"/>
          <w:lang w:eastAsia="ru-RU"/>
        </w:rPr>
        <w:t>0</w:t>
      </w:r>
      <w:r w:rsidR="00334596"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 </w:t>
      </w:r>
      <w:r w:rsidR="00A6524C">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201</w:t>
      </w:r>
      <w:r w:rsidR="00C537D9">
        <w:rPr>
          <w:rFonts w:ascii="Times New Roman" w:eastAsia="Times New Roman" w:hAnsi="Times New Roman" w:cs="Times New Roman"/>
          <w:b/>
          <w:bCs/>
          <w:sz w:val="24"/>
          <w:szCs w:val="24"/>
          <w:u w:val="single"/>
          <w:lang w:eastAsia="ru-RU"/>
        </w:rPr>
        <w:t>9</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C537D9">
        <w:rPr>
          <w:rFonts w:ascii="Times New Roman" w:eastAsia="Times New Roman" w:hAnsi="Times New Roman" w:cs="Times New Roman"/>
          <w:b/>
          <w:bCs/>
          <w:sz w:val="24"/>
          <w:szCs w:val="24"/>
          <w:u w:val="single"/>
          <w:lang w:eastAsia="ru-RU"/>
        </w:rPr>
        <w:t>20</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–1</w:t>
      </w:r>
      <w:r w:rsidR="00E31BC0">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9433B0">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1</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xml:space="preserve"> –  </w:t>
      </w:r>
      <w:r w:rsidR="00E66E98">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w:t>
      </w:r>
      <w:r w:rsidR="005562FF">
        <w:rPr>
          <w:rFonts w:ascii="Times New Roman" w:eastAsia="Times New Roman" w:hAnsi="Times New Roman" w:cs="Times New Roman"/>
          <w:sz w:val="24"/>
          <w:szCs w:val="24"/>
          <w:lang w:eastAsia="ru-RU"/>
        </w:rPr>
        <w:t xml:space="preserve"> </w:t>
      </w:r>
      <w:r w:rsidR="00E66E98">
        <w:rPr>
          <w:rFonts w:ascii="Times New Roman" w:eastAsia="Times New Roman" w:hAnsi="Times New Roman" w:cs="Times New Roman"/>
          <w:sz w:val="24"/>
          <w:szCs w:val="24"/>
          <w:lang w:eastAsia="ru-RU"/>
        </w:rPr>
        <w:t>5</w:t>
      </w:r>
      <w:r w:rsidRPr="008C65E1">
        <w:rPr>
          <w:rFonts w:ascii="Times New Roman" w:eastAsia="Times New Roman" w:hAnsi="Times New Roman" w:cs="Times New Roman"/>
          <w:sz w:val="24"/>
          <w:szCs w:val="24"/>
          <w:lang w:eastAsia="ru-RU"/>
        </w:rPr>
        <w:t>,0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sidR="009433B0">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2</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w:t>
      </w:r>
      <w:r w:rsidR="008278B9">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рублей, из которых:</w:t>
      </w:r>
    </w:p>
    <w:p w:rsidR="009433B0" w:rsidRDefault="00334596" w:rsidP="009433B0">
      <w:pPr>
        <w:widowControl w:val="0"/>
        <w:shd w:val="clear" w:color="auto" w:fill="FFFFFF"/>
        <w:spacing w:after="0" w:line="240" w:lineRule="auto"/>
        <w:ind w:firstLine="709"/>
        <w:jc w:val="both"/>
        <w:rPr>
          <w:rFonts w:ascii="Times New Roman" w:eastAsia="Times New Roman" w:hAnsi="Times New Roman" w:cs="Times New Roman"/>
          <w:b/>
          <w:bCs/>
          <w:sz w:val="24"/>
          <w:szCs w:val="24"/>
          <w:u w:val="single"/>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w:t>
      </w:r>
      <w:r w:rsidR="009433B0">
        <w:rPr>
          <w:rFonts w:ascii="Times New Roman" w:eastAsia="Times New Roman" w:hAnsi="Times New Roman" w:cs="Times New Roman"/>
          <w:sz w:val="24"/>
          <w:szCs w:val="24"/>
          <w:lang w:eastAsia="ru-RU"/>
        </w:rPr>
        <w:t>1</w:t>
      </w:r>
      <w:r w:rsidR="008278B9">
        <w:rPr>
          <w:rFonts w:ascii="Times New Roman" w:eastAsia="Times New Roman" w:hAnsi="Times New Roman" w:cs="Times New Roman"/>
          <w:sz w:val="24"/>
          <w:szCs w:val="24"/>
          <w:lang w:eastAsia="ru-RU"/>
        </w:rPr>
        <w:t>0</w:t>
      </w:r>
      <w:r w:rsidRPr="008C65E1">
        <w:rPr>
          <w:rFonts w:ascii="Times New Roman" w:eastAsia="Times New Roman" w:hAnsi="Times New Roman" w:cs="Times New Roman"/>
          <w:sz w:val="24"/>
          <w:szCs w:val="24"/>
          <w:lang w:eastAsia="ru-RU"/>
        </w:rPr>
        <w:t>,0 тыс. руб.</w:t>
      </w:r>
      <w:r w:rsidR="009433B0" w:rsidRPr="009433B0">
        <w:rPr>
          <w:rFonts w:ascii="Times New Roman" w:eastAsia="Times New Roman" w:hAnsi="Times New Roman" w:cs="Times New Roman"/>
          <w:b/>
          <w:bCs/>
          <w:sz w:val="24"/>
          <w:szCs w:val="24"/>
          <w:u w:val="single"/>
          <w:lang w:eastAsia="ru-RU"/>
        </w:rPr>
        <w:t xml:space="preserve"> </w:t>
      </w:r>
    </w:p>
    <w:p w:rsidR="009433B0" w:rsidRPr="008C65E1" w:rsidRDefault="009433B0"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u w:val="single"/>
          <w:lang w:eastAsia="ru-RU"/>
        </w:rPr>
        <w:t>20</w:t>
      </w:r>
      <w:r>
        <w:rPr>
          <w:rFonts w:ascii="Times New Roman" w:eastAsia="Times New Roman" w:hAnsi="Times New Roman" w:cs="Times New Roman"/>
          <w:b/>
          <w:bCs/>
          <w:sz w:val="24"/>
          <w:szCs w:val="24"/>
          <w:u w:val="single"/>
          <w:lang w:eastAsia="ru-RU"/>
        </w:rPr>
        <w:t>2</w:t>
      </w:r>
      <w:r w:rsidR="00C537D9">
        <w:rPr>
          <w:rFonts w:ascii="Times New Roman" w:eastAsia="Times New Roman" w:hAnsi="Times New Roman" w:cs="Times New Roman"/>
          <w:b/>
          <w:bCs/>
          <w:sz w:val="24"/>
          <w:szCs w:val="24"/>
          <w:u w:val="single"/>
          <w:lang w:eastAsia="ru-RU"/>
        </w:rPr>
        <w:t>3</w:t>
      </w:r>
      <w:r w:rsidRPr="008C65E1">
        <w:rPr>
          <w:rFonts w:ascii="Times New Roman" w:eastAsia="Times New Roman" w:hAnsi="Times New Roman" w:cs="Times New Roman"/>
          <w:b/>
          <w:bCs/>
          <w:sz w:val="24"/>
          <w:szCs w:val="24"/>
          <w:u w:val="single"/>
          <w:lang w:eastAsia="ru-RU"/>
        </w:rPr>
        <w:t xml:space="preserve"> год</w:t>
      </w:r>
      <w:r w:rsidRPr="008C65E1">
        <w:rPr>
          <w:rFonts w:ascii="Times New Roman" w:eastAsia="Times New Roman" w:hAnsi="Times New Roman" w:cs="Times New Roman"/>
          <w:sz w:val="24"/>
          <w:szCs w:val="24"/>
          <w:lang w:eastAsia="ru-RU"/>
        </w:rPr>
        <w:t> –  10.0 тыс. рублей, из которых:</w:t>
      </w:r>
    </w:p>
    <w:p w:rsidR="009433B0" w:rsidRDefault="009433B0"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–5,0 тыс. руб.</w:t>
      </w:r>
    </w:p>
    <w:p w:rsidR="001E17C6" w:rsidRPr="008C65E1" w:rsidRDefault="001E17C6"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34596" w:rsidRPr="008C65E1" w:rsidRDefault="00B33930"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2024</w:t>
      </w:r>
      <w:r w:rsidR="00334596" w:rsidRPr="008C65E1">
        <w:rPr>
          <w:rFonts w:ascii="Times New Roman" w:eastAsia="Times New Roman" w:hAnsi="Times New Roman" w:cs="Times New Roman"/>
          <w:b/>
          <w:bCs/>
          <w:sz w:val="24"/>
          <w:szCs w:val="24"/>
          <w:u w:val="single"/>
          <w:lang w:eastAsia="ru-RU"/>
        </w:rPr>
        <w:t xml:space="preserve"> год</w:t>
      </w:r>
      <w:r w:rsidR="00334596" w:rsidRPr="008C65E1">
        <w:rPr>
          <w:rFonts w:ascii="Times New Roman" w:eastAsia="Times New Roman" w:hAnsi="Times New Roman" w:cs="Times New Roman"/>
          <w:sz w:val="24"/>
          <w:szCs w:val="24"/>
          <w:lang w:eastAsia="ru-RU"/>
        </w:rPr>
        <w:t> –  10.0 тыс. рублей, из которых: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за счет средств бюджета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 10,0 тыс. руб.</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Х. Прогноз результатов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lastRenderedPageBreak/>
        <w:t xml:space="preserve">При выполнении намеченных в Программе мероприятий и осуществлении своевременного финансирования предполагается за период </w:t>
      </w:r>
      <w:r w:rsidR="00B33930">
        <w:rPr>
          <w:rFonts w:ascii="Times New Roman" w:eastAsia="Times New Roman" w:hAnsi="Times New Roman" w:cs="Times New Roman"/>
          <w:sz w:val="24"/>
          <w:szCs w:val="24"/>
          <w:lang w:eastAsia="ru-RU"/>
        </w:rPr>
        <w:t>2018</w:t>
      </w:r>
      <w:r w:rsidRPr="008C65E1">
        <w:rPr>
          <w:rFonts w:ascii="Times New Roman" w:eastAsia="Times New Roman" w:hAnsi="Times New Roman" w:cs="Times New Roman"/>
          <w:sz w:val="24"/>
          <w:szCs w:val="24"/>
          <w:lang w:eastAsia="ru-RU"/>
        </w:rPr>
        <w:t xml:space="preserve"> - </w:t>
      </w:r>
      <w:r w:rsidR="00B33930">
        <w:rPr>
          <w:rFonts w:ascii="Times New Roman" w:eastAsia="Times New Roman" w:hAnsi="Times New Roman" w:cs="Times New Roman"/>
          <w:sz w:val="24"/>
          <w:szCs w:val="24"/>
          <w:lang w:eastAsia="ru-RU"/>
        </w:rPr>
        <w:t>2024</w:t>
      </w:r>
      <w:r w:rsidRPr="008C65E1">
        <w:rPr>
          <w:rFonts w:ascii="Times New Roman" w:eastAsia="Times New Roman" w:hAnsi="Times New Roman" w:cs="Times New Roman"/>
          <w:sz w:val="24"/>
          <w:szCs w:val="24"/>
          <w:lang w:eastAsia="ru-RU"/>
        </w:rPr>
        <w:t xml:space="preserve"> годов добиться создания необходимых условий комплексной безопасности для повышения уровня защиты населения и территории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от ЧС, в том числе: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усовершенствовать систему антикризисного управления;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повысить качество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снизить гибель и количество пострадавшего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увеличить количество спасённого населения;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обеспечить требуемый уровень пожарной безопасности </w:t>
      </w:r>
      <w:proofErr w:type="gramStart"/>
      <w:r w:rsidRPr="008C65E1">
        <w:rPr>
          <w:rFonts w:ascii="Times New Roman" w:eastAsia="Times New Roman" w:hAnsi="Times New Roman" w:cs="Times New Roman"/>
          <w:sz w:val="24"/>
          <w:szCs w:val="24"/>
          <w:lang w:eastAsia="ru-RU"/>
        </w:rPr>
        <w:t>и  безопасности</w:t>
      </w:r>
      <w:proofErr w:type="gramEnd"/>
      <w:r w:rsidRPr="008C65E1">
        <w:rPr>
          <w:rFonts w:ascii="Times New Roman" w:eastAsia="Times New Roman" w:hAnsi="Times New Roman" w:cs="Times New Roman"/>
          <w:sz w:val="24"/>
          <w:szCs w:val="24"/>
          <w:lang w:eastAsia="ru-RU"/>
        </w:rPr>
        <w:t xml:space="preserve"> на водных объектах.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Предполагаемый социально-экономический эффект от реализации Программы в первую очередь обусловлен прогнозируемым снижением риска гибели и </w:t>
      </w:r>
      <w:proofErr w:type="spellStart"/>
      <w:r w:rsidRPr="008C65E1">
        <w:rPr>
          <w:rFonts w:ascii="Times New Roman" w:eastAsia="Times New Roman" w:hAnsi="Times New Roman" w:cs="Times New Roman"/>
          <w:sz w:val="24"/>
          <w:szCs w:val="24"/>
          <w:lang w:eastAsia="ru-RU"/>
        </w:rPr>
        <w:t>травмирования</w:t>
      </w:r>
      <w:proofErr w:type="spellEnd"/>
      <w:r w:rsidRPr="008C65E1">
        <w:rPr>
          <w:rFonts w:ascii="Times New Roman" w:eastAsia="Times New Roman" w:hAnsi="Times New Roman" w:cs="Times New Roman"/>
          <w:sz w:val="24"/>
          <w:szCs w:val="24"/>
          <w:lang w:eastAsia="ru-RU"/>
        </w:rPr>
        <w:t xml:space="preserve"> людей, уменьшением материальных потерь, экономией денежных средств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результате реализации Программных мероприятий, по предварительным оценкам ожидается (по отношению к показателям 201</w:t>
      </w:r>
      <w:r w:rsidR="005562FF">
        <w:rPr>
          <w:rFonts w:ascii="Times New Roman" w:eastAsia="Times New Roman" w:hAnsi="Times New Roman" w:cs="Times New Roman"/>
          <w:sz w:val="24"/>
          <w:szCs w:val="24"/>
          <w:lang w:eastAsia="ru-RU"/>
        </w:rPr>
        <w:t>6</w:t>
      </w:r>
      <w:r w:rsidRPr="008C65E1">
        <w:rPr>
          <w:rFonts w:ascii="Times New Roman" w:eastAsia="Times New Roman" w:hAnsi="Times New Roman" w:cs="Times New Roman"/>
          <w:sz w:val="24"/>
          <w:szCs w:val="24"/>
          <w:lang w:eastAsia="ru-RU"/>
        </w:rPr>
        <w:t xml:space="preserve"> года):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уменьшение среднего времени реагирования оперативных служб при происшествиях на 10 минут;</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снижение количества гибели людей – </w:t>
      </w:r>
      <w:proofErr w:type="gramStart"/>
      <w:r w:rsidRPr="008C65E1">
        <w:rPr>
          <w:rFonts w:ascii="Times New Roman" w:eastAsia="Times New Roman" w:hAnsi="Times New Roman" w:cs="Times New Roman"/>
          <w:sz w:val="24"/>
          <w:szCs w:val="24"/>
          <w:lang w:eastAsia="ru-RU"/>
        </w:rPr>
        <w:t>на  27</w:t>
      </w:r>
      <w:proofErr w:type="gramEnd"/>
      <w:r w:rsidRPr="008C65E1">
        <w:rPr>
          <w:rFonts w:ascii="Times New Roman" w:eastAsia="Times New Roman" w:hAnsi="Times New Roman" w:cs="Times New Roman"/>
          <w:sz w:val="24"/>
          <w:szCs w:val="24"/>
          <w:lang w:eastAsia="ru-RU"/>
        </w:rPr>
        <w:t>%;</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снижение количества пострадавшего населения –  на 30%;</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увеличение количества спасенного населения – на 30%;</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повышение эффективности системы пожарной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повышение эффективности системы </w:t>
      </w:r>
      <w:proofErr w:type="gramStart"/>
      <w:r w:rsidRPr="008C65E1">
        <w:rPr>
          <w:rFonts w:ascii="Times New Roman" w:eastAsia="Times New Roman" w:hAnsi="Times New Roman" w:cs="Times New Roman"/>
          <w:sz w:val="24"/>
          <w:szCs w:val="24"/>
          <w:lang w:eastAsia="ru-RU"/>
        </w:rPr>
        <w:t>безопасности  людей</w:t>
      </w:r>
      <w:proofErr w:type="gramEnd"/>
      <w:r w:rsidRPr="008C65E1">
        <w:rPr>
          <w:rFonts w:ascii="Times New Roman" w:eastAsia="Times New Roman" w:hAnsi="Times New Roman" w:cs="Times New Roman"/>
          <w:sz w:val="24"/>
          <w:szCs w:val="24"/>
          <w:lang w:eastAsia="ru-RU"/>
        </w:rPr>
        <w:t xml:space="preserve"> на водных объектах;</w:t>
      </w:r>
    </w:p>
    <w:p w:rsidR="00334596" w:rsidRPr="008C65E1" w:rsidRDefault="009433B0" w:rsidP="009433B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экономического ущерба.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ХI. Анализ рисков реализации Муниципальной программы и описание мер управления рисками реализации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Основными внешними рисками являются: нормативно-правовые и организационные (изменение структуры и задач органов местного самоуправления, территориальных органов областных и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в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ком</w:t>
      </w:r>
      <w:proofErr w:type="spellEnd"/>
      <w:r w:rsidRPr="008C65E1">
        <w:rPr>
          <w:rFonts w:ascii="Times New Roman" w:eastAsia="Times New Roman" w:hAnsi="Times New Roman" w:cs="Times New Roman"/>
          <w:sz w:val="24"/>
          <w:szCs w:val="24"/>
          <w:lang w:eastAsia="ru-RU"/>
        </w:rPr>
        <w:t xml:space="preserve"> сельсовете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сопровождающееся значительным ростом социальной напряженности, эскалацией протестных настроений в </w:t>
      </w:r>
      <w:proofErr w:type="spellStart"/>
      <w:r w:rsidRPr="008C65E1">
        <w:rPr>
          <w:rFonts w:ascii="Times New Roman" w:eastAsia="Times New Roman" w:hAnsi="Times New Roman" w:cs="Times New Roman"/>
          <w:sz w:val="24"/>
          <w:szCs w:val="24"/>
          <w:lang w:eastAsia="ru-RU"/>
        </w:rPr>
        <w:t>широкихслоях</w:t>
      </w:r>
      <w:proofErr w:type="spellEnd"/>
      <w:r w:rsidRPr="008C65E1">
        <w:rPr>
          <w:rFonts w:ascii="Times New Roman" w:eastAsia="Times New Roman" w:hAnsi="Times New Roman" w:cs="Times New Roman"/>
          <w:sz w:val="24"/>
          <w:szCs w:val="24"/>
          <w:lang w:eastAsia="ru-RU"/>
        </w:rPr>
        <w:t xml:space="preserve"> общества, дезорганизацией функционирования органов местного самоуправления и государственной власти, ростом преступности),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 и специфические (появление новых способов совершения преступлений).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w:t>
      </w:r>
      <w:r w:rsidRPr="008C65E1">
        <w:rPr>
          <w:rFonts w:ascii="Times New Roman" w:eastAsia="Times New Roman" w:hAnsi="Times New Roman" w:cs="Times New Roman"/>
          <w:sz w:val="24"/>
          <w:szCs w:val="24"/>
          <w:lang w:eastAsia="ru-RU"/>
        </w:rPr>
        <w:lastRenderedPageBreak/>
        <w:t xml:space="preserve">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 высокий уровень социальной защищенности жителей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участвующих в обеспечении правопорядка и общественной безопасности.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 рискам, не поддающимся управлению, относятся, в первую очередь, различные форс-мажорные обстоятельства.</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Внесение изменений в Муниципальную программу осуществляется по инициативе ответственного исполнителя либо во исполнение поручений Главы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в соответствии с </w:t>
      </w:r>
      <w:hyperlink r:id="rId10" w:history="1">
        <w:r w:rsidRPr="008C65E1">
          <w:rPr>
            <w:rFonts w:ascii="Times New Roman" w:eastAsia="Times New Roman" w:hAnsi="Times New Roman" w:cs="Times New Roman"/>
            <w:sz w:val="24"/>
            <w:szCs w:val="24"/>
            <w:u w:val="single"/>
            <w:lang w:eastAsia="ru-RU"/>
          </w:rPr>
          <w:t>порядком</w:t>
        </w:r>
      </w:hyperlink>
      <w:r w:rsidRPr="008C65E1">
        <w:rPr>
          <w:rFonts w:ascii="Times New Roman" w:eastAsia="Times New Roman" w:hAnsi="Times New Roman" w:cs="Times New Roman"/>
          <w:sz w:val="24"/>
          <w:szCs w:val="24"/>
          <w:lang w:eastAsia="ru-RU"/>
        </w:rPr>
        <w:t xml:space="preserve"> разработки, реализации и оценки эффективности муниципальных программ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кого</w:t>
      </w:r>
      <w:proofErr w:type="spellEnd"/>
      <w:r w:rsidRPr="008C65E1">
        <w:rPr>
          <w:rFonts w:ascii="Times New Roman" w:eastAsia="Times New Roman" w:hAnsi="Times New Roman" w:cs="Times New Roman"/>
          <w:sz w:val="24"/>
          <w:szCs w:val="24"/>
          <w:lang w:eastAsia="ru-RU"/>
        </w:rPr>
        <w:t xml:space="preserve"> сельсовета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 утвержденным постановлением Администрации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00A6524C">
        <w:rPr>
          <w:rFonts w:ascii="Times New Roman" w:eastAsia="Times New Roman" w:hAnsi="Times New Roman" w:cs="Times New Roman"/>
          <w:sz w:val="24"/>
          <w:szCs w:val="24"/>
          <w:lang w:eastAsia="ru-RU"/>
        </w:rPr>
        <w:t xml:space="preserve"> района Курской области</w:t>
      </w:r>
      <w:r w:rsidRPr="008C65E1">
        <w:rPr>
          <w:rFonts w:ascii="Times New Roman" w:eastAsia="Times New Roman" w:hAnsi="Times New Roman" w:cs="Times New Roman"/>
          <w:sz w:val="24"/>
          <w:szCs w:val="24"/>
          <w:lang w:eastAsia="ru-RU"/>
        </w:rPr>
        <w:t xml:space="preserve">  «Об утверждении Порядка разработки, реализации и оценки эффективности муниципальных программ </w:t>
      </w:r>
      <w:proofErr w:type="spellStart"/>
      <w:r w:rsidR="004D51A3">
        <w:rPr>
          <w:rFonts w:ascii="Times New Roman" w:eastAsia="Times New Roman" w:hAnsi="Times New Roman" w:cs="Times New Roman"/>
          <w:sz w:val="24"/>
          <w:szCs w:val="24"/>
          <w:lang w:eastAsia="ru-RU"/>
        </w:rPr>
        <w:t>Суджан</w:t>
      </w:r>
      <w:r>
        <w:rPr>
          <w:rFonts w:ascii="Times New Roman" w:eastAsia="Times New Roman" w:hAnsi="Times New Roman" w:cs="Times New Roman"/>
          <w:sz w:val="24"/>
          <w:szCs w:val="24"/>
          <w:lang w:eastAsia="ru-RU"/>
        </w:rPr>
        <w:t>ского</w:t>
      </w:r>
      <w:proofErr w:type="spellEnd"/>
      <w:r w:rsidRPr="008C65E1">
        <w:rPr>
          <w:rFonts w:ascii="Times New Roman" w:eastAsia="Times New Roman" w:hAnsi="Times New Roman" w:cs="Times New Roman"/>
          <w:sz w:val="24"/>
          <w:szCs w:val="24"/>
          <w:lang w:eastAsia="ru-RU"/>
        </w:rPr>
        <w:t xml:space="preserve"> района Курской области».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b/>
          <w:bCs/>
          <w:sz w:val="24"/>
          <w:szCs w:val="24"/>
          <w:lang w:eastAsia="ru-RU"/>
        </w:rPr>
        <w:t>ХII. Методика оценки эффективности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с их плановыми значениями.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Расчет оценки целевых показателей реализации Программы осуществляется следующим образом:</w:t>
      </w:r>
    </w:p>
    <w:tbl>
      <w:tblPr>
        <w:tblW w:w="95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1"/>
        <w:gridCol w:w="3269"/>
        <w:gridCol w:w="3364"/>
        <w:gridCol w:w="1870"/>
      </w:tblGrid>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w:t>
            </w:r>
          </w:p>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п/п</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w:t>
            </w:r>
            <w:proofErr w:type="spellStart"/>
            <w:r w:rsidRPr="00570792">
              <w:rPr>
                <w:rFonts w:ascii="Times New Roman" w:eastAsia="Times New Roman" w:hAnsi="Times New Roman" w:cs="Times New Roman"/>
                <w:sz w:val="20"/>
                <w:szCs w:val="20"/>
                <w:lang w:eastAsia="ru-RU"/>
              </w:rPr>
              <w:t>нр</w:t>
            </w:r>
            <w:proofErr w:type="spellEnd"/>
            <w:r w:rsidRPr="00570792">
              <w:rPr>
                <w:rFonts w:ascii="Times New Roman" w:eastAsia="Times New Roman" w:hAnsi="Times New Roman" w:cs="Times New Roman"/>
                <w:sz w:val="20"/>
                <w:szCs w:val="20"/>
                <w:lang w:eastAsia="ru-RU"/>
              </w:rPr>
              <w:t xml:space="preserve">. </w:t>
            </w:r>
            <w:proofErr w:type="spellStart"/>
            <w:r w:rsidRPr="00570792">
              <w:rPr>
                <w:rFonts w:ascii="Times New Roman" w:eastAsia="Times New Roman" w:hAnsi="Times New Roman" w:cs="Times New Roman"/>
                <w:sz w:val="20"/>
                <w:szCs w:val="20"/>
                <w:lang w:eastAsia="ru-RU"/>
              </w:rPr>
              <w:t>подпр</w:t>
            </w:r>
            <w:proofErr w:type="spellEnd"/>
            <w:r w:rsidRPr="00570792">
              <w:rPr>
                <w:rFonts w:ascii="Times New Roman" w:eastAsia="Times New Roman" w:hAnsi="Times New Roman" w:cs="Times New Roman"/>
                <w:sz w:val="20"/>
                <w:szCs w:val="20"/>
                <w:lang w:eastAsia="ru-RU"/>
              </w:rPr>
              <w:t>.)</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Показатель (индикатор) (наименование)</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Методика расчета</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Превышение планового значения показателя оценивается</w:t>
            </w:r>
          </w:p>
        </w:tc>
      </w:tr>
      <w:tr w:rsidR="00334596" w:rsidRPr="00570792" w:rsidTr="00E0141A">
        <w:tc>
          <w:tcPr>
            <w:tcW w:w="5000" w:type="pct"/>
            <w:gridSpan w:val="4"/>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Муниципальная программа</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1.</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(1.1.)</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 xml:space="preserve">Доля граждан, обученных по действиям в ЧС природного и техногенного характера в </w:t>
            </w:r>
            <w:proofErr w:type="spellStart"/>
            <w:r w:rsidR="004D51A3" w:rsidRPr="00570792">
              <w:rPr>
                <w:rFonts w:ascii="Times New Roman" w:eastAsia="Times New Roman" w:hAnsi="Times New Roman" w:cs="Times New Roman"/>
                <w:sz w:val="20"/>
                <w:szCs w:val="20"/>
                <w:lang w:eastAsia="ru-RU"/>
              </w:rPr>
              <w:t>Суджан</w:t>
            </w:r>
            <w:r w:rsidRPr="00570792">
              <w:rPr>
                <w:rFonts w:ascii="Times New Roman" w:eastAsia="Times New Roman" w:hAnsi="Times New Roman" w:cs="Times New Roman"/>
                <w:sz w:val="20"/>
                <w:szCs w:val="20"/>
                <w:lang w:eastAsia="ru-RU"/>
              </w:rPr>
              <w:t>ском</w:t>
            </w:r>
            <w:proofErr w:type="spellEnd"/>
            <w:r w:rsidRPr="00570792">
              <w:rPr>
                <w:rFonts w:ascii="Times New Roman" w:eastAsia="Times New Roman" w:hAnsi="Times New Roman" w:cs="Times New Roman"/>
                <w:sz w:val="20"/>
                <w:szCs w:val="20"/>
                <w:lang w:eastAsia="ru-RU"/>
              </w:rPr>
              <w:t xml:space="preserve"> районе</w:t>
            </w:r>
          </w:p>
        </w:tc>
        <w:tc>
          <w:tcPr>
            <w:tcW w:w="1770"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обученных граждан /</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общее количество граждан Х 100 процентов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2.</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(1.3.)</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педагогических работников, реализующих мероприятия по безопасности жизнедеятельности</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определяется по данным  отчетности, представляемой отделом образования</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3.</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(2.1.)</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Доля учреждений социальной сферы с наличием системы технической защиты объектов</w:t>
            </w:r>
          </w:p>
        </w:tc>
        <w:tc>
          <w:tcPr>
            <w:tcW w:w="1770" w:type="pct"/>
            <w:tcMar>
              <w:top w:w="30" w:type="dxa"/>
              <w:left w:w="30" w:type="dxa"/>
              <w:bottom w:w="30" w:type="dxa"/>
              <w:right w:w="30" w:type="dxa"/>
            </w:tcMar>
            <w:vAlign w:val="center"/>
            <w:hideMark/>
          </w:tcPr>
          <w:p w:rsidR="00E0141A" w:rsidRPr="00570792" w:rsidRDefault="00E0141A" w:rsidP="00E0141A">
            <w:pPr>
              <w:widowControl w:val="0"/>
              <w:spacing w:after="0" w:line="240" w:lineRule="auto"/>
              <w:jc w:val="center"/>
              <w:rPr>
                <w:rFonts w:ascii="Times New Roman" w:eastAsia="Times New Roman" w:hAnsi="Times New Roman" w:cs="Times New Roman"/>
                <w:sz w:val="20"/>
                <w:szCs w:val="20"/>
                <w:lang w:eastAsia="ru-RU"/>
              </w:rPr>
            </w:pP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4.</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(2.2.)</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пожаров в жилом секторе и на объектах социальной сферы</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количество пожаров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отрицательно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6.</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(3.3.)</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Удельный вес населения, постоянно принимающего участие в предупреждении чрезвычайных ситуаций</w:t>
            </w:r>
          </w:p>
        </w:tc>
        <w:tc>
          <w:tcPr>
            <w:tcW w:w="177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 xml:space="preserve">число лиц, постоянно принимающих участие в предупреждении ЧС / численность населения </w:t>
            </w:r>
            <w:proofErr w:type="spellStart"/>
            <w:r w:rsidR="004D51A3" w:rsidRPr="00570792">
              <w:rPr>
                <w:rFonts w:ascii="Times New Roman" w:eastAsia="Times New Roman" w:hAnsi="Times New Roman" w:cs="Times New Roman"/>
                <w:sz w:val="20"/>
                <w:szCs w:val="20"/>
                <w:lang w:eastAsia="ru-RU"/>
              </w:rPr>
              <w:t>Суджан</w:t>
            </w:r>
            <w:r w:rsidRPr="00570792">
              <w:rPr>
                <w:rFonts w:ascii="Times New Roman" w:eastAsia="Times New Roman" w:hAnsi="Times New Roman" w:cs="Times New Roman"/>
                <w:sz w:val="20"/>
                <w:szCs w:val="20"/>
                <w:lang w:eastAsia="ru-RU"/>
              </w:rPr>
              <w:t>ского</w:t>
            </w:r>
            <w:proofErr w:type="spellEnd"/>
            <w:r w:rsidRPr="00570792">
              <w:rPr>
                <w:rFonts w:ascii="Times New Roman" w:eastAsia="Times New Roman" w:hAnsi="Times New Roman" w:cs="Times New Roman"/>
                <w:sz w:val="20"/>
                <w:szCs w:val="20"/>
                <w:lang w:eastAsia="ru-RU"/>
              </w:rPr>
              <w:t xml:space="preserve"> района   х 100 процентов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положительно</w:t>
            </w:r>
          </w:p>
        </w:tc>
      </w:tr>
      <w:tr w:rsidR="00334596" w:rsidRPr="00570792" w:rsidTr="00570792">
        <w:tc>
          <w:tcPr>
            <w:tcW w:w="526"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7.</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(3.4.)</w:t>
            </w:r>
          </w:p>
        </w:tc>
        <w:tc>
          <w:tcPr>
            <w:tcW w:w="1720"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Доля обучающихся и населения, прошедших обучение по образовательным программам профилактической направленности</w:t>
            </w:r>
          </w:p>
        </w:tc>
        <w:tc>
          <w:tcPr>
            <w:tcW w:w="1770" w:type="pct"/>
            <w:tcMar>
              <w:top w:w="30" w:type="dxa"/>
              <w:left w:w="30" w:type="dxa"/>
              <w:bottom w:w="30" w:type="dxa"/>
              <w:right w:w="30" w:type="dxa"/>
            </w:tcMar>
            <w:vAlign w:val="center"/>
            <w:hideMark/>
          </w:tcPr>
          <w:p w:rsidR="00334596"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 xml:space="preserve">число обучающихся и населения, прошедших обучение по образовательным программам профилактической направленности / общее число обучающихся и населения в администрации </w:t>
            </w:r>
            <w:proofErr w:type="spellStart"/>
            <w:r w:rsidR="00FA380E">
              <w:rPr>
                <w:rFonts w:ascii="Times New Roman" w:eastAsia="Times New Roman" w:hAnsi="Times New Roman" w:cs="Times New Roman"/>
                <w:sz w:val="20"/>
                <w:szCs w:val="20"/>
                <w:lang w:eastAsia="ru-RU"/>
              </w:rPr>
              <w:lastRenderedPageBreak/>
              <w:t>Махнов</w:t>
            </w:r>
            <w:r w:rsidR="001C371E" w:rsidRPr="00570792">
              <w:rPr>
                <w:rFonts w:ascii="Times New Roman" w:eastAsia="Times New Roman" w:hAnsi="Times New Roman" w:cs="Times New Roman"/>
                <w:sz w:val="20"/>
                <w:szCs w:val="20"/>
                <w:lang w:eastAsia="ru-RU"/>
              </w:rPr>
              <w:t>с</w:t>
            </w:r>
            <w:r w:rsidRPr="00570792">
              <w:rPr>
                <w:rFonts w:ascii="Times New Roman" w:eastAsia="Times New Roman" w:hAnsi="Times New Roman" w:cs="Times New Roman"/>
                <w:sz w:val="20"/>
                <w:szCs w:val="20"/>
                <w:lang w:eastAsia="ru-RU"/>
              </w:rPr>
              <w:t>кого</w:t>
            </w:r>
            <w:proofErr w:type="spellEnd"/>
            <w:r w:rsidRPr="00570792">
              <w:rPr>
                <w:rFonts w:ascii="Times New Roman" w:eastAsia="Times New Roman" w:hAnsi="Times New Roman" w:cs="Times New Roman"/>
                <w:sz w:val="20"/>
                <w:szCs w:val="20"/>
                <w:lang w:eastAsia="ru-RU"/>
              </w:rPr>
              <w:t xml:space="preserve"> сельсовета </w:t>
            </w:r>
            <w:proofErr w:type="spellStart"/>
            <w:r w:rsidR="004D51A3" w:rsidRPr="00570792">
              <w:rPr>
                <w:rFonts w:ascii="Times New Roman" w:eastAsia="Times New Roman" w:hAnsi="Times New Roman" w:cs="Times New Roman"/>
                <w:sz w:val="20"/>
                <w:szCs w:val="20"/>
                <w:lang w:eastAsia="ru-RU"/>
              </w:rPr>
              <w:t>Суджан</w:t>
            </w:r>
            <w:r w:rsidRPr="00570792">
              <w:rPr>
                <w:rFonts w:ascii="Times New Roman" w:eastAsia="Times New Roman" w:hAnsi="Times New Roman" w:cs="Times New Roman"/>
                <w:sz w:val="20"/>
                <w:szCs w:val="20"/>
                <w:lang w:eastAsia="ru-RU"/>
              </w:rPr>
              <w:t>ского</w:t>
            </w:r>
            <w:proofErr w:type="spellEnd"/>
            <w:r w:rsidRPr="00570792">
              <w:rPr>
                <w:rFonts w:ascii="Times New Roman" w:eastAsia="Times New Roman" w:hAnsi="Times New Roman" w:cs="Times New Roman"/>
                <w:sz w:val="20"/>
                <w:szCs w:val="20"/>
                <w:lang w:eastAsia="ru-RU"/>
              </w:rPr>
              <w:t xml:space="preserve"> районе</w:t>
            </w:r>
          </w:p>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t>х   100 процентов</w:t>
            </w:r>
          </w:p>
        </w:tc>
        <w:tc>
          <w:tcPr>
            <w:tcW w:w="985" w:type="pct"/>
            <w:tcMar>
              <w:top w:w="30" w:type="dxa"/>
              <w:left w:w="30" w:type="dxa"/>
              <w:bottom w:w="30" w:type="dxa"/>
              <w:right w:w="30" w:type="dxa"/>
            </w:tcMar>
            <w:vAlign w:val="center"/>
            <w:hideMark/>
          </w:tcPr>
          <w:p w:rsidR="00E0141A" w:rsidRPr="00570792" w:rsidRDefault="00334596" w:rsidP="00E0141A">
            <w:pPr>
              <w:widowControl w:val="0"/>
              <w:spacing w:after="0" w:line="240" w:lineRule="auto"/>
              <w:jc w:val="center"/>
              <w:rPr>
                <w:rFonts w:ascii="Times New Roman" w:eastAsia="Times New Roman" w:hAnsi="Times New Roman" w:cs="Times New Roman"/>
                <w:sz w:val="20"/>
                <w:szCs w:val="20"/>
                <w:lang w:eastAsia="ru-RU"/>
              </w:rPr>
            </w:pPr>
            <w:r w:rsidRPr="00570792">
              <w:rPr>
                <w:rFonts w:ascii="Times New Roman" w:eastAsia="Times New Roman" w:hAnsi="Times New Roman" w:cs="Times New Roman"/>
                <w:sz w:val="20"/>
                <w:szCs w:val="20"/>
                <w:lang w:eastAsia="ru-RU"/>
              </w:rPr>
              <w:lastRenderedPageBreak/>
              <w:t>положительно</w:t>
            </w:r>
          </w:p>
        </w:tc>
      </w:tr>
    </w:tbl>
    <w:p w:rsidR="00334596" w:rsidRPr="008C65E1" w:rsidRDefault="00334596" w:rsidP="00E31B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достижения запланированного значения показателя Муниципальной программы оценивается показателем результативности (Р), определяемым следующим образом. Если фактическое значение показателя равно плановому (отклонение составляет не более 1% от запланированного значения показателя), то Р = 1,0.</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Учитывая специфику реализации Муниципальной программы и множества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Р = 1,1.</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Р = 0,6. Если фактическое значение показателя хуже планового, но имеется положительная динамика показателя по отношению к значению предыдущего года, то Р = 0,9.</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Р = 0,4. Если фактическое значение показателя хуже планового, но имеется положительная динамика показателя по отношению к значению предыдущего года, то Р = 0,6.</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Интегральный показатель результативности выполнения Муниципальной программы рассчитывается по формуле: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N</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И = (∑ </w:t>
      </w:r>
      <w:proofErr w:type="spellStart"/>
      <w:r w:rsidRPr="008C65E1">
        <w:rPr>
          <w:rFonts w:ascii="Times New Roman" w:eastAsia="Times New Roman" w:hAnsi="Times New Roman" w:cs="Times New Roman"/>
          <w:sz w:val="24"/>
          <w:szCs w:val="24"/>
          <w:lang w:eastAsia="ru-RU"/>
        </w:rPr>
        <w:t>P</w:t>
      </w:r>
      <w:r w:rsidRPr="008C65E1">
        <w:rPr>
          <w:rFonts w:ascii="Times New Roman" w:eastAsia="Times New Roman" w:hAnsi="Times New Roman" w:cs="Times New Roman"/>
          <w:sz w:val="24"/>
          <w:szCs w:val="24"/>
          <w:vertAlign w:val="subscript"/>
          <w:lang w:eastAsia="ru-RU"/>
        </w:rPr>
        <w:t>i</w:t>
      </w:r>
      <w:proofErr w:type="spellEnd"/>
      <w:r w:rsidRPr="008C65E1">
        <w:rPr>
          <w:rFonts w:ascii="Times New Roman" w:eastAsia="Times New Roman" w:hAnsi="Times New Roman" w:cs="Times New Roman"/>
          <w:sz w:val="24"/>
          <w:szCs w:val="24"/>
          <w:lang w:eastAsia="ru-RU"/>
        </w:rPr>
        <w:t>) / N</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i=1</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где: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N - количество показателей;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i - порядковый номер показателя.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Результативность программы оценивается:</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как высокая, если </w:t>
      </w:r>
      <w:proofErr w:type="gramStart"/>
      <w:r w:rsidRPr="008C65E1">
        <w:rPr>
          <w:rFonts w:ascii="Times New Roman" w:eastAsia="Times New Roman" w:hAnsi="Times New Roman" w:cs="Times New Roman"/>
          <w:sz w:val="24"/>
          <w:szCs w:val="24"/>
          <w:lang w:eastAsia="ru-RU"/>
        </w:rPr>
        <w:t>И</w:t>
      </w:r>
      <w:proofErr w:type="gramEnd"/>
      <w:r w:rsidRPr="008C65E1">
        <w:rPr>
          <w:rFonts w:ascii="Times New Roman" w:eastAsia="Times New Roman" w:hAnsi="Times New Roman" w:cs="Times New Roman"/>
          <w:sz w:val="24"/>
          <w:szCs w:val="24"/>
          <w:lang w:eastAsia="ru-RU"/>
        </w:rPr>
        <w:t>&gt; 0,9;</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как удовлетворительная, если 0,9 И 0,7;</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как неудовлетворительная, если </w:t>
      </w:r>
      <w:proofErr w:type="gramStart"/>
      <w:r w:rsidRPr="008C65E1">
        <w:rPr>
          <w:rFonts w:ascii="Times New Roman" w:eastAsia="Times New Roman" w:hAnsi="Times New Roman" w:cs="Times New Roman"/>
          <w:sz w:val="24"/>
          <w:szCs w:val="24"/>
          <w:lang w:eastAsia="ru-RU"/>
        </w:rPr>
        <w:t>И&lt; 0</w:t>
      </w:r>
      <w:proofErr w:type="gramEnd"/>
      <w:r w:rsidRPr="008C65E1">
        <w:rPr>
          <w:rFonts w:ascii="Times New Roman" w:eastAsia="Times New Roman" w:hAnsi="Times New Roman" w:cs="Times New Roman"/>
          <w:sz w:val="24"/>
          <w:szCs w:val="24"/>
          <w:lang w:eastAsia="ru-RU"/>
        </w:rPr>
        <w:t>,7.</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результатов реализации предыдущих решений, влияния действий других субъектов и иных факторов.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этой связи «неудовлетворительный» результат оценки, проведенной по указанной формализованной методике, подлежит обязательной дополнительной проверке в рамках экспертной оценки, в ходе которой производится глубокий анализ причин отклонения достигнутых в отчетном периоде значений показателей от плановых.</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 итогам экспертной оценки вывод о результативности Муниципальной программы может быть изменен.</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(подпрограммы) в отчетном году с их плановыми значениями.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 xml:space="preserve">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подпрограмм, а также перераспределения бюджетных ассигнований между мероприятиями </w:t>
      </w:r>
      <w:r w:rsidRPr="008C65E1">
        <w:rPr>
          <w:rFonts w:ascii="Times New Roman" w:eastAsia="Times New Roman" w:hAnsi="Times New Roman" w:cs="Times New Roman"/>
          <w:sz w:val="24"/>
          <w:szCs w:val="24"/>
          <w:lang w:eastAsia="ru-RU"/>
        </w:rPr>
        <w:lastRenderedPageBreak/>
        <w:t>Муниципальной программы (подпрограмм).</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эффективной;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в целом эффективной;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неэффективной.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 оценке исполнения плана по реализации Муниципальной программы проводится сравнение:</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фактических сроков реализации мероприятий плана с запланированными;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фактически полученных результатов с ожидаемыми.</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Оценка осуществляется как в целом по Муниципальной программе, так и по каждой из подпрограмм. 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w:t>
      </w:r>
    </w:p>
    <w:p w:rsidR="00334596" w:rsidRPr="008C65E1" w:rsidRDefault="00334596" w:rsidP="0033459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5E1">
        <w:rPr>
          <w:rFonts w:ascii="Times New Roman" w:eastAsia="Times New Roman" w:hAnsi="Times New Roman" w:cs="Times New Roman"/>
          <w:sz w:val="24"/>
          <w:szCs w:val="24"/>
          <w:lang w:eastAsia="ru-RU"/>
        </w:rPr>
        <w:t>При более низких показателях исполнения плана по реализации Муниципальной программы данной работе дается неудовлетворительная оценка. «Неудовлетворительный» результат оценки степени исполнения плана по реализации Муниципальной программы подлежит дополнительной проверке в рамках экспертной оценки,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полученных результатов и плановых.</w:t>
      </w:r>
    </w:p>
    <w:p w:rsidR="00862A87" w:rsidRPr="00862A87" w:rsidRDefault="00540329" w:rsidP="009433B0">
      <w:pPr>
        <w:pStyle w:val="1"/>
        <w:keepNext w:val="0"/>
        <w:keepLines w:val="0"/>
        <w:widowControl w:val="0"/>
        <w:tabs>
          <w:tab w:val="clear" w:pos="360"/>
        </w:tabs>
        <w:spacing w:before="0" w:line="240" w:lineRule="auto"/>
        <w:ind w:left="0" w:firstLine="709"/>
        <w:jc w:val="center"/>
        <w:rPr>
          <w:rFonts w:ascii="Times New Roman" w:hAnsi="Times New Roman" w:cs="Times New Roman"/>
          <w:color w:val="auto"/>
          <w:sz w:val="24"/>
          <w:szCs w:val="24"/>
        </w:rPr>
      </w:pPr>
      <w:r w:rsidRPr="00862A87">
        <w:rPr>
          <w:rFonts w:ascii="Times New Roman" w:hAnsi="Times New Roman" w:cs="Times New Roman"/>
          <w:color w:val="auto"/>
          <w:sz w:val="24"/>
          <w:szCs w:val="24"/>
        </w:rPr>
        <w:t>ЗАДАЧИ И ЦЕЛИ ОЦЕНКИ РИСКА</w:t>
      </w:r>
      <w:bookmarkEnd w:id="0"/>
    </w:p>
    <w:p w:rsidR="007B1856" w:rsidRPr="00540329" w:rsidRDefault="007B1856" w:rsidP="00540329">
      <w:pPr>
        <w:widowControl w:val="0"/>
        <w:spacing w:after="0" w:line="240" w:lineRule="auto"/>
        <w:ind w:firstLine="709"/>
        <w:jc w:val="both"/>
        <w:rPr>
          <w:rFonts w:ascii="Times New Roman" w:hAnsi="Times New Roman" w:cs="Times New Roman"/>
          <w:b/>
          <w:sz w:val="24"/>
          <w:szCs w:val="24"/>
        </w:rPr>
      </w:pPr>
      <w:r w:rsidRPr="00540329">
        <w:rPr>
          <w:rFonts w:ascii="Times New Roman" w:hAnsi="Times New Roman" w:cs="Times New Roman"/>
          <w:b/>
          <w:sz w:val="24"/>
          <w:szCs w:val="24"/>
        </w:rPr>
        <w:t>Основные термины и определения</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Авария – разрушение сооружений и (или) технических устройств, применяемых на опасном производственном объекте (ОПО), неконтролируемый взрыв </w:t>
      </w:r>
      <w:r w:rsidR="007955E2">
        <w:rPr>
          <w:rFonts w:ascii="Times New Roman" w:hAnsi="Times New Roman" w:cs="Times New Roman"/>
          <w:sz w:val="24"/>
          <w:szCs w:val="24"/>
        </w:rPr>
        <w:t>и (или) выброс опасных веществ.</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Аварийно-спасательные работы - действия по спасению жизни людей, материальных и культурных ценностей, защите окружающей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Анализ риска аварий – процесс идентификации опасностей и оценки риска аварий на опасном производственном объекте для отдельных лиц или групп людей, имущества </w:t>
      </w:r>
      <w:r w:rsidR="007955E2">
        <w:rPr>
          <w:rFonts w:ascii="Times New Roman" w:hAnsi="Times New Roman" w:cs="Times New Roman"/>
          <w:sz w:val="24"/>
          <w:szCs w:val="24"/>
        </w:rPr>
        <w:t>или окружающей природной среды.</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Единая государственная система предупреждения и ликвидации чрезвычайных ситуаций (РСЧС) -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Идентификация опасностей аварии – процесс выявления и признания, что опасности аварии на опасном производственном объекте существуют, и определения их характеристик.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Индивидуальный риск – риск (частота возникновения) поражающих воздействий определенного вида, возникающих при реализации определенных опасностей в определенной точке пространства (где может находиться индивидуум). Характеризует распределение риска.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Для ЧС – вероятность поражающих воздействий определенного вида (смертельный исход, нетрудоспособность, серьезные травмы без потери трудоспособности, травмы </w:t>
      </w:r>
      <w:r w:rsidRPr="007B1856">
        <w:rPr>
          <w:rFonts w:ascii="Times New Roman" w:hAnsi="Times New Roman" w:cs="Times New Roman"/>
          <w:sz w:val="24"/>
          <w:szCs w:val="24"/>
        </w:rPr>
        <w:lastRenderedPageBreak/>
        <w:t>средней тяжести и незначительные повреждения), возникающие при реализации определенных опасностей в определенной точке пространства. Количественная величина индивидуального риска равна вероятности (частоте) поражающих в</w:t>
      </w:r>
      <w:r w:rsidR="007955E2">
        <w:rPr>
          <w:rFonts w:ascii="Times New Roman" w:hAnsi="Times New Roman" w:cs="Times New Roman"/>
          <w:sz w:val="24"/>
          <w:szCs w:val="24"/>
        </w:rPr>
        <w:t xml:space="preserve">оздействий определенного вида.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Комплексный риск – мера совместного проявления опасностей чрезвычайных ситуаций природного, техногенного и социального характера.</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Ликвидация ЧС – аварийно-спасательные и другие неотложные работы, проводимые при возникновении ЧС и направленные на спасение жизни и сохранение здоровья, снижение размеров ущерба окружающей природной среде и материальных потерь, а также на локализацию зон ЧС, прекращение действия характерных для них опасных факторов.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Окружающая среда - совокупность компонентов природной среды, природных и</w:t>
      </w:r>
      <w:r w:rsidRPr="007B1856">
        <w:t xml:space="preserve"> </w:t>
      </w:r>
      <w:r w:rsidRPr="007B1856">
        <w:rPr>
          <w:rFonts w:ascii="Times New Roman" w:hAnsi="Times New Roman" w:cs="Times New Roman"/>
          <w:sz w:val="24"/>
          <w:szCs w:val="24"/>
        </w:rPr>
        <w:t xml:space="preserve">природно-антропогенных объектов, </w:t>
      </w:r>
      <w:r w:rsidR="007955E2">
        <w:rPr>
          <w:rFonts w:ascii="Times New Roman" w:hAnsi="Times New Roman" w:cs="Times New Roman"/>
          <w:sz w:val="24"/>
          <w:szCs w:val="24"/>
        </w:rPr>
        <w:t>а также антропогенных объектов.</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Опасность аварии -  угроза, возможность причинения ущерба человеку, имуществу и (или) окружающей среде вследствие аварии на опасном производственном объекте. Опасности аварий на ОПО связаны с возможностью разрушения сооружений и технических устройств, взрывом и выбросом опасных веществ с последующим причинением ущерба человеку, имуществу и нанесением вреда окружающей природной среде.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Опасные вещества – воспламеняющиеся, окисляющие, горючие, взрывчатые, токсичные, высокотоксичные вещества и вещества, представляющие опасность для окружающей природной среды.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Опасные производственные объекты - производственные объекты, безопасность которых регулируется законодательством Российской Федерации о промышленной безопасности.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Оценка риска аварии – процесс, используемый для определения вероятности и степени тяжести, последствий реализации опасностей аварий для здоровья человека, имущества и окружающей природной среды. Оценка риска включает анализ вероятности, анализ последствий и их сочетание.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Поражающие факторы – факторы, приводящие к заболеванию (ранению) или смерти людей непосредственно в процессе воздействия (при попадании последних в зону их действия), порче или разрушению </w:t>
      </w:r>
      <w:proofErr w:type="spellStart"/>
      <w:r w:rsidRPr="007B1856">
        <w:rPr>
          <w:rFonts w:ascii="Times New Roman" w:hAnsi="Times New Roman" w:cs="Times New Roman"/>
          <w:sz w:val="24"/>
          <w:szCs w:val="24"/>
        </w:rPr>
        <w:t>техносферы</w:t>
      </w:r>
      <w:proofErr w:type="spellEnd"/>
      <w:r w:rsidRPr="007B1856">
        <w:rPr>
          <w:rFonts w:ascii="Times New Roman" w:hAnsi="Times New Roman" w:cs="Times New Roman"/>
          <w:sz w:val="24"/>
          <w:szCs w:val="24"/>
        </w:rPr>
        <w:t xml:space="preserve">, природной среды.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Предупреждение ЧС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Природная среда - совокупность компонентов природной среды, природных и природно-антропогенных объектов.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Риск аварии – мера опасности, характеризующая возможность возникновения аварии на ОПО и тяжесть ее последствий. Основными количественными показателями риска аварии являются: технический риск; индивидуальный риск; потенциальный территориальный риск; коллективный риск; социальный риск; ожидаемый ущерб; ущерб от аварии.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Сценарий развития аварии – последовательность отдельных логически связанных событий, обусловленных конкретным инициирующим событием, приводящих к аварии с конкретными опасными последствиями.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Территория – всё земельное, водное, воздушное пространство в пределах РФ или его части, объектов производственного и социального назначения, окружающей природной среды. </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w:t>
      </w:r>
      <w:r>
        <w:rPr>
          <w:rFonts w:ascii="Times New Roman" w:hAnsi="Times New Roman" w:cs="Times New Roman"/>
          <w:sz w:val="24"/>
          <w:szCs w:val="24"/>
        </w:rPr>
        <w:t xml:space="preserve"> </w:t>
      </w:r>
      <w:r w:rsidRPr="007B1856">
        <w:rPr>
          <w:rFonts w:ascii="Times New Roman" w:hAnsi="Times New Roman" w:cs="Times New Roman"/>
          <w:sz w:val="24"/>
          <w:szCs w:val="24"/>
        </w:rPr>
        <w:t>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lastRenderedPageBreak/>
        <w:t>Эпидемия – широкое распространение инфекционной болезни среди людей, значительно превышающее обычный регистрируемый на данной территории уровень заболеваемости.</w:t>
      </w:r>
    </w:p>
    <w:p w:rsidR="007955E2"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Эпизоотия – широкое распространение инфекционных болезней животных в хозяйстве, районе, области, стране. Эпизоотии свойственны массовость, общность источника возбудителя инфекции, одновременность поражения, периодичность и сезонность.</w:t>
      </w:r>
    </w:p>
    <w:p w:rsidR="007B1856"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Эпифитотия – распространение инфекционных болезней растений на значительные территории в течение определенного времени.</w:t>
      </w:r>
    </w:p>
    <w:p w:rsidR="007B1856" w:rsidRPr="00540329" w:rsidRDefault="007B1856" w:rsidP="00540329">
      <w:pPr>
        <w:widowControl w:val="0"/>
        <w:spacing w:after="0" w:line="240" w:lineRule="auto"/>
        <w:ind w:firstLine="709"/>
        <w:jc w:val="both"/>
        <w:rPr>
          <w:rFonts w:ascii="Times New Roman" w:hAnsi="Times New Roman" w:cs="Times New Roman"/>
          <w:b/>
          <w:sz w:val="24"/>
          <w:szCs w:val="24"/>
        </w:rPr>
      </w:pPr>
      <w:r w:rsidRPr="00540329">
        <w:rPr>
          <w:rFonts w:ascii="Times New Roman" w:hAnsi="Times New Roman" w:cs="Times New Roman"/>
          <w:b/>
          <w:sz w:val="24"/>
          <w:szCs w:val="24"/>
        </w:rPr>
        <w:t>Задачи и цели анализа и оценки риска</w:t>
      </w:r>
    </w:p>
    <w:p w:rsidR="007B1856" w:rsidRDefault="007B1856" w:rsidP="00540329">
      <w:pPr>
        <w:widowControl w:val="0"/>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Анализ риска аварий на территории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Pr>
          <w:rFonts w:ascii="Times New Roman" w:hAnsi="Times New Roman" w:cs="Times New Roman"/>
          <w:sz w:val="24"/>
          <w:szCs w:val="24"/>
        </w:rPr>
        <w:t>кого</w:t>
      </w:r>
      <w:proofErr w:type="spellEnd"/>
      <w:r>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района Курской области</w:t>
      </w:r>
      <w:r w:rsidRPr="007B1856">
        <w:rPr>
          <w:rFonts w:ascii="Times New Roman" w:hAnsi="Times New Roman" w:cs="Times New Roman"/>
          <w:sz w:val="24"/>
          <w:szCs w:val="24"/>
        </w:rPr>
        <w:t xml:space="preserve"> является составной частью управления промышленной безопасностью. Анализ риска заключается в систематическом использовании всей доступной информации для идентификации опасностей и оценки риска возможных нежелательных событий. Результаты анализа риска используются при разработке паспорта безопасности Воздвиженского сельского поселения, обосновании технических решений по обеспечению безопасности, страховании, экономическом анализе безопасности, оценке воздействия хозяйственной деятельности на окружающую природную среду и при других процедурах, связанных с анализом безопасности. Целью оценки риска является качественное и количественное определение уровня промышленной опасности объектов и разработка паспорта безопасности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7B1856">
        <w:rPr>
          <w:rFonts w:ascii="Times New Roman" w:hAnsi="Times New Roman" w:cs="Times New Roman"/>
          <w:sz w:val="24"/>
          <w:szCs w:val="24"/>
        </w:rPr>
        <w:t>кого</w:t>
      </w:r>
      <w:proofErr w:type="spellEnd"/>
      <w:r w:rsidRPr="007B1856">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7B1856">
        <w:rPr>
          <w:rFonts w:ascii="Times New Roman" w:hAnsi="Times New Roman" w:cs="Times New Roman"/>
          <w:sz w:val="24"/>
          <w:szCs w:val="24"/>
        </w:rPr>
        <w:t>ского</w:t>
      </w:r>
      <w:proofErr w:type="spellEnd"/>
      <w:r w:rsidRPr="007B1856">
        <w:rPr>
          <w:rFonts w:ascii="Times New Roman" w:hAnsi="Times New Roman" w:cs="Times New Roman"/>
          <w:sz w:val="24"/>
          <w:szCs w:val="24"/>
        </w:rPr>
        <w:t xml:space="preserve"> района Курской области.</w:t>
      </w:r>
    </w:p>
    <w:p w:rsidR="00862A87" w:rsidRPr="00862A87" w:rsidRDefault="00862A87" w:rsidP="00540329">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Оценка риска аварии или возможной ЧС проводится для определения вероятности или частоты и степени тяжести последствий опасностей для здоровья человека, имущества и окружающей природной среды. Она заключается в построении сценариев развития ЧС и включает анализ вероятности, частоты и анализ последствий и их сочетаний.</w:t>
      </w:r>
    </w:p>
    <w:p w:rsidR="00862A87" w:rsidRPr="00862A87" w:rsidRDefault="00862A87" w:rsidP="00540329">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Основными задачами оценки риска являются:</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получение объективной информации о состоянии промышленной безопасности объекта;</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определение частоты возникновения событий;</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оценка последствий возникших событий;</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выявление наиболее слабых уязвимых мест технологического оборудования с точки зрения возникновения</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аварии, а также выработать меры по предотвращению аварии и снижению возможного ущерба;</w:t>
      </w:r>
    </w:p>
    <w:p w:rsidR="00862A87" w:rsidRPr="00862A87" w:rsidRDefault="00862A87" w:rsidP="00540329">
      <w:pPr>
        <w:widowControl w:val="0"/>
        <w:numPr>
          <w:ilvl w:val="0"/>
          <w:numId w:val="2"/>
        </w:numPr>
        <w:spacing w:after="0" w:line="240" w:lineRule="auto"/>
        <w:ind w:left="0" w:firstLine="709"/>
        <w:contextualSpacing/>
        <w:jc w:val="both"/>
        <w:rPr>
          <w:rFonts w:ascii="Times New Roman" w:hAnsi="Times New Roman" w:cs="Times New Roman"/>
          <w:sz w:val="24"/>
          <w:szCs w:val="24"/>
        </w:rPr>
      </w:pPr>
      <w:r w:rsidRPr="00862A87">
        <w:rPr>
          <w:rFonts w:ascii="Times New Roman" w:hAnsi="Times New Roman" w:cs="Times New Roman"/>
          <w:sz w:val="24"/>
          <w:szCs w:val="24"/>
        </w:rPr>
        <w:t>определение мероприятий по снижению риска и смягчению последствий при возникновении ЧС.</w:t>
      </w:r>
    </w:p>
    <w:p w:rsidR="00862A87" w:rsidRPr="00862A87" w:rsidRDefault="009433B0" w:rsidP="00540329">
      <w:pPr>
        <w:pStyle w:val="1"/>
        <w:keepNext w:val="0"/>
        <w:keepLines w:val="0"/>
        <w:widowControl w:val="0"/>
        <w:tabs>
          <w:tab w:val="clear" w:pos="360"/>
        </w:tabs>
        <w:spacing w:before="0" w:line="240" w:lineRule="auto"/>
        <w:ind w:left="0" w:firstLine="709"/>
        <w:jc w:val="both"/>
        <w:rPr>
          <w:rFonts w:ascii="Times New Roman" w:hAnsi="Times New Roman" w:cs="Times New Roman"/>
          <w:color w:val="auto"/>
          <w:sz w:val="24"/>
          <w:szCs w:val="24"/>
        </w:rPr>
      </w:pPr>
      <w:bookmarkStart w:id="1" w:name="_Toc500431495"/>
      <w:r w:rsidRPr="00862A87">
        <w:rPr>
          <w:rFonts w:ascii="Times New Roman" w:hAnsi="Times New Roman" w:cs="Times New Roman"/>
          <w:color w:val="auto"/>
          <w:sz w:val="24"/>
          <w:szCs w:val="24"/>
        </w:rPr>
        <w:t>КРАТКОЕ ОПИСАНИЕ ОСНОВНЫХ ОПАСНОСТЕЙ НА ТЕРРИТОРИИ СЕЛЬСОВЕТА</w:t>
      </w:r>
      <w:bookmarkEnd w:id="1"/>
    </w:p>
    <w:p w:rsidR="00A6524C" w:rsidRPr="00A6524C" w:rsidRDefault="005562FF" w:rsidP="00A6524C">
      <w:pPr>
        <w:spacing w:after="0" w:line="240" w:lineRule="auto"/>
        <w:ind w:firstLine="709"/>
        <w:jc w:val="both"/>
        <w:rPr>
          <w:rFonts w:ascii="Times New Roman" w:hAnsi="Times New Roman" w:cs="Times New Roman"/>
          <w:sz w:val="24"/>
          <w:szCs w:val="24"/>
        </w:rPr>
      </w:pPr>
      <w:r w:rsidRPr="0022491E">
        <w:rPr>
          <w:rFonts w:ascii="Times New Roman" w:hAnsi="Times New Roman" w:cs="Times New Roman"/>
          <w:sz w:val="24"/>
          <w:szCs w:val="24"/>
        </w:rPr>
        <w:t>Муниципальное образование «</w:t>
      </w:r>
      <w:proofErr w:type="spellStart"/>
      <w:r w:rsidR="00FA380E" w:rsidRPr="0022491E">
        <w:rPr>
          <w:rFonts w:ascii="Times New Roman" w:hAnsi="Times New Roman" w:cs="Times New Roman"/>
          <w:sz w:val="24"/>
          <w:szCs w:val="24"/>
        </w:rPr>
        <w:t>Махнов</w:t>
      </w:r>
      <w:r w:rsidRPr="0022491E">
        <w:rPr>
          <w:rFonts w:ascii="Times New Roman" w:hAnsi="Times New Roman" w:cs="Times New Roman"/>
          <w:sz w:val="24"/>
          <w:szCs w:val="24"/>
        </w:rPr>
        <w:t>ский</w:t>
      </w:r>
      <w:proofErr w:type="spellEnd"/>
      <w:r w:rsidRPr="0022491E">
        <w:rPr>
          <w:rFonts w:ascii="Times New Roman" w:hAnsi="Times New Roman" w:cs="Times New Roman"/>
          <w:sz w:val="24"/>
          <w:szCs w:val="24"/>
        </w:rPr>
        <w:t xml:space="preserve"> сельсовет» не относится к группе по ГО. </w:t>
      </w:r>
      <w:r w:rsidR="00C133AD" w:rsidRPr="0022491E">
        <w:rPr>
          <w:rFonts w:ascii="Times New Roman" w:hAnsi="Times New Roman" w:cs="Times New Roman"/>
          <w:sz w:val="24"/>
          <w:szCs w:val="24"/>
        </w:rPr>
        <w:t>Муниципальное образование «</w:t>
      </w:r>
      <w:proofErr w:type="spellStart"/>
      <w:r w:rsidR="00C133AD" w:rsidRPr="0022491E">
        <w:rPr>
          <w:rFonts w:ascii="Times New Roman" w:hAnsi="Times New Roman" w:cs="Times New Roman"/>
          <w:sz w:val="24"/>
          <w:szCs w:val="24"/>
        </w:rPr>
        <w:t>Махновский</w:t>
      </w:r>
      <w:proofErr w:type="spellEnd"/>
      <w:r w:rsidR="00C133AD" w:rsidRPr="0022491E">
        <w:rPr>
          <w:rFonts w:ascii="Times New Roman" w:hAnsi="Times New Roman" w:cs="Times New Roman"/>
          <w:sz w:val="24"/>
          <w:szCs w:val="24"/>
        </w:rPr>
        <w:t xml:space="preserve"> </w:t>
      </w:r>
      <w:proofErr w:type="gramStart"/>
      <w:r w:rsidR="00C133AD" w:rsidRPr="0022491E">
        <w:rPr>
          <w:rFonts w:ascii="Times New Roman" w:hAnsi="Times New Roman" w:cs="Times New Roman"/>
          <w:sz w:val="24"/>
          <w:szCs w:val="24"/>
        </w:rPr>
        <w:t>сельсовет»  расположено</w:t>
      </w:r>
      <w:proofErr w:type="gramEnd"/>
      <w:r w:rsidR="00C133AD" w:rsidRPr="0022491E">
        <w:rPr>
          <w:rFonts w:ascii="Times New Roman" w:hAnsi="Times New Roman" w:cs="Times New Roman"/>
          <w:sz w:val="24"/>
          <w:szCs w:val="24"/>
        </w:rPr>
        <w:t xml:space="preserve"> в центральной  части </w:t>
      </w:r>
      <w:proofErr w:type="spellStart"/>
      <w:r w:rsidR="00C133AD" w:rsidRPr="0022491E">
        <w:rPr>
          <w:rFonts w:ascii="Times New Roman" w:hAnsi="Times New Roman" w:cs="Times New Roman"/>
          <w:sz w:val="24"/>
          <w:szCs w:val="24"/>
        </w:rPr>
        <w:t>Суджанского</w:t>
      </w:r>
      <w:proofErr w:type="spellEnd"/>
      <w:r w:rsidR="00C133AD" w:rsidRPr="0022491E">
        <w:rPr>
          <w:rFonts w:ascii="Times New Roman" w:hAnsi="Times New Roman" w:cs="Times New Roman"/>
          <w:sz w:val="24"/>
          <w:szCs w:val="24"/>
        </w:rPr>
        <w:t xml:space="preserve"> района Курской области. </w:t>
      </w:r>
      <w:r w:rsidR="00A6524C" w:rsidRPr="0022491E">
        <w:rPr>
          <w:rFonts w:ascii="Times New Roman" w:hAnsi="Times New Roman" w:cs="Times New Roman"/>
          <w:sz w:val="24"/>
          <w:szCs w:val="24"/>
        </w:rPr>
        <w:t xml:space="preserve">Расстояние от административного центра сельсовета, села </w:t>
      </w:r>
      <w:r w:rsidR="00FA380E" w:rsidRPr="0022491E">
        <w:rPr>
          <w:rFonts w:ascii="Times New Roman" w:hAnsi="Times New Roman" w:cs="Times New Roman"/>
          <w:sz w:val="24"/>
          <w:szCs w:val="24"/>
        </w:rPr>
        <w:t>Махнов</w:t>
      </w:r>
      <w:r w:rsidR="00A6524C" w:rsidRPr="0022491E">
        <w:rPr>
          <w:rFonts w:ascii="Times New Roman" w:hAnsi="Times New Roman" w:cs="Times New Roman"/>
          <w:sz w:val="24"/>
          <w:szCs w:val="24"/>
        </w:rPr>
        <w:t xml:space="preserve">ка, до районного центра (г. Суджа) составляет </w:t>
      </w:r>
      <w:r w:rsidR="0022491E" w:rsidRPr="0022491E">
        <w:rPr>
          <w:rFonts w:ascii="Times New Roman" w:hAnsi="Times New Roman" w:cs="Times New Roman"/>
          <w:sz w:val="24"/>
          <w:szCs w:val="24"/>
        </w:rPr>
        <w:t>7</w:t>
      </w:r>
      <w:r w:rsidR="00A6524C" w:rsidRPr="0022491E">
        <w:rPr>
          <w:rFonts w:ascii="Times New Roman" w:hAnsi="Times New Roman" w:cs="Times New Roman"/>
          <w:sz w:val="24"/>
          <w:szCs w:val="24"/>
        </w:rPr>
        <w:t xml:space="preserve"> км. </w:t>
      </w:r>
      <w:r w:rsidR="0022491E" w:rsidRPr="0022491E">
        <w:rPr>
          <w:rFonts w:ascii="Times New Roman" w:hAnsi="Times New Roman" w:cs="Times New Roman"/>
          <w:sz w:val="24"/>
          <w:szCs w:val="24"/>
        </w:rPr>
        <w:t xml:space="preserve">Сельское поселение на юге граничит с </w:t>
      </w:r>
      <w:proofErr w:type="spellStart"/>
      <w:r w:rsidR="0022491E" w:rsidRPr="0022491E">
        <w:rPr>
          <w:rFonts w:ascii="Times New Roman" w:hAnsi="Times New Roman" w:cs="Times New Roman"/>
          <w:sz w:val="24"/>
          <w:szCs w:val="24"/>
        </w:rPr>
        <w:t>Плеховским</w:t>
      </w:r>
      <w:proofErr w:type="spellEnd"/>
      <w:r w:rsidR="0022491E" w:rsidRPr="0022491E">
        <w:rPr>
          <w:rFonts w:ascii="Times New Roman" w:hAnsi="Times New Roman" w:cs="Times New Roman"/>
          <w:sz w:val="24"/>
          <w:szCs w:val="24"/>
        </w:rPr>
        <w:t xml:space="preserve"> сельсоветом, на юго-</w:t>
      </w:r>
      <w:proofErr w:type="gramStart"/>
      <w:r w:rsidR="0022491E" w:rsidRPr="0022491E">
        <w:rPr>
          <w:rFonts w:ascii="Times New Roman" w:hAnsi="Times New Roman" w:cs="Times New Roman"/>
          <w:sz w:val="24"/>
          <w:szCs w:val="24"/>
        </w:rPr>
        <w:t>востоке  с</w:t>
      </w:r>
      <w:proofErr w:type="gramEnd"/>
      <w:r w:rsidR="0022491E" w:rsidRPr="0022491E">
        <w:rPr>
          <w:rFonts w:ascii="Times New Roman" w:hAnsi="Times New Roman" w:cs="Times New Roman"/>
          <w:sz w:val="24"/>
          <w:szCs w:val="24"/>
        </w:rPr>
        <w:t xml:space="preserve"> </w:t>
      </w:r>
      <w:proofErr w:type="spellStart"/>
      <w:r w:rsidR="0022491E" w:rsidRPr="0022491E">
        <w:rPr>
          <w:rFonts w:ascii="Times New Roman" w:hAnsi="Times New Roman" w:cs="Times New Roman"/>
          <w:sz w:val="24"/>
          <w:szCs w:val="24"/>
        </w:rPr>
        <w:t>Уланковским</w:t>
      </w:r>
      <w:proofErr w:type="spellEnd"/>
      <w:r w:rsidR="0022491E" w:rsidRPr="0022491E">
        <w:rPr>
          <w:rFonts w:ascii="Times New Roman" w:hAnsi="Times New Roman" w:cs="Times New Roman"/>
          <w:sz w:val="24"/>
          <w:szCs w:val="24"/>
        </w:rPr>
        <w:t xml:space="preserve"> сельсоветом, на востоке с </w:t>
      </w:r>
      <w:proofErr w:type="spellStart"/>
      <w:r w:rsidR="0022491E" w:rsidRPr="0022491E">
        <w:rPr>
          <w:rFonts w:ascii="Times New Roman" w:hAnsi="Times New Roman" w:cs="Times New Roman"/>
          <w:sz w:val="24"/>
          <w:szCs w:val="24"/>
        </w:rPr>
        <w:t>Воробжанским</w:t>
      </w:r>
      <w:proofErr w:type="spellEnd"/>
      <w:r w:rsidR="0022491E" w:rsidRPr="0022491E">
        <w:rPr>
          <w:rFonts w:ascii="Times New Roman" w:hAnsi="Times New Roman" w:cs="Times New Roman"/>
          <w:sz w:val="24"/>
          <w:szCs w:val="24"/>
        </w:rPr>
        <w:t xml:space="preserve"> сельсоветом, на северо-востоке, севере и западе с </w:t>
      </w:r>
      <w:proofErr w:type="spellStart"/>
      <w:r w:rsidR="0022491E" w:rsidRPr="0022491E">
        <w:rPr>
          <w:rFonts w:ascii="Times New Roman" w:hAnsi="Times New Roman" w:cs="Times New Roman"/>
          <w:sz w:val="24"/>
          <w:szCs w:val="24"/>
        </w:rPr>
        <w:t>Замостянским</w:t>
      </w:r>
      <w:proofErr w:type="spellEnd"/>
      <w:r w:rsidR="0022491E" w:rsidRPr="0022491E">
        <w:rPr>
          <w:rFonts w:ascii="Times New Roman" w:hAnsi="Times New Roman" w:cs="Times New Roman"/>
          <w:sz w:val="24"/>
          <w:szCs w:val="24"/>
        </w:rPr>
        <w:t xml:space="preserve"> сельсоветом, на юго-западе  с </w:t>
      </w:r>
      <w:proofErr w:type="spellStart"/>
      <w:r w:rsidR="0022491E" w:rsidRPr="0022491E">
        <w:rPr>
          <w:rFonts w:ascii="Times New Roman" w:hAnsi="Times New Roman" w:cs="Times New Roman"/>
          <w:sz w:val="24"/>
          <w:szCs w:val="24"/>
        </w:rPr>
        <w:t>Гончаровским</w:t>
      </w:r>
      <w:proofErr w:type="spellEnd"/>
      <w:r w:rsidR="0022491E" w:rsidRPr="0022491E">
        <w:rPr>
          <w:rFonts w:ascii="Times New Roman" w:hAnsi="Times New Roman" w:cs="Times New Roman"/>
          <w:sz w:val="24"/>
          <w:szCs w:val="24"/>
        </w:rPr>
        <w:t xml:space="preserve"> сельсоветом.</w:t>
      </w:r>
    </w:p>
    <w:p w:rsidR="00A6524C" w:rsidRPr="00A6524C" w:rsidRDefault="00A90DDA" w:rsidP="00A6524C">
      <w:pPr>
        <w:spacing w:after="0" w:line="240" w:lineRule="auto"/>
        <w:ind w:firstLine="709"/>
        <w:jc w:val="both"/>
        <w:rPr>
          <w:rFonts w:ascii="Times New Roman" w:hAnsi="Times New Roman" w:cs="Times New Roman"/>
          <w:sz w:val="24"/>
          <w:szCs w:val="24"/>
        </w:rPr>
      </w:pPr>
      <w:r w:rsidRPr="00A90DDA">
        <w:rPr>
          <w:rFonts w:ascii="Times New Roman" w:hAnsi="Times New Roman" w:cs="Times New Roman"/>
          <w:sz w:val="24"/>
          <w:szCs w:val="24"/>
        </w:rPr>
        <w:t xml:space="preserve">Площадь </w:t>
      </w:r>
      <w:proofErr w:type="spellStart"/>
      <w:r w:rsidR="00FA380E">
        <w:rPr>
          <w:rFonts w:ascii="Times New Roman" w:hAnsi="Times New Roman" w:cs="Times New Roman"/>
          <w:sz w:val="24"/>
          <w:szCs w:val="24"/>
        </w:rPr>
        <w:t>Махнов</w:t>
      </w:r>
      <w:r w:rsidRPr="00A90DDA">
        <w:rPr>
          <w:rFonts w:ascii="Times New Roman" w:hAnsi="Times New Roman" w:cs="Times New Roman"/>
          <w:sz w:val="24"/>
          <w:szCs w:val="24"/>
        </w:rPr>
        <w:t>ского</w:t>
      </w:r>
      <w:proofErr w:type="spellEnd"/>
      <w:r w:rsidRPr="00A90DDA">
        <w:rPr>
          <w:rFonts w:ascii="Times New Roman" w:hAnsi="Times New Roman" w:cs="Times New Roman"/>
          <w:sz w:val="24"/>
          <w:szCs w:val="24"/>
        </w:rPr>
        <w:t xml:space="preserve"> сельсовета равна </w:t>
      </w:r>
      <w:r w:rsidR="00FA380E">
        <w:rPr>
          <w:rFonts w:ascii="Times New Roman" w:hAnsi="Times New Roman" w:cs="Times New Roman"/>
          <w:sz w:val="24"/>
          <w:szCs w:val="24"/>
        </w:rPr>
        <w:t>5190</w:t>
      </w:r>
      <w:r w:rsidR="00E3432C">
        <w:rPr>
          <w:rFonts w:ascii="Times New Roman" w:hAnsi="Times New Roman" w:cs="Times New Roman"/>
          <w:sz w:val="24"/>
          <w:szCs w:val="24"/>
        </w:rPr>
        <w:t xml:space="preserve"> га или </w:t>
      </w:r>
      <w:r w:rsidR="0022491E">
        <w:rPr>
          <w:rFonts w:ascii="Times New Roman" w:hAnsi="Times New Roman" w:cs="Times New Roman"/>
          <w:sz w:val="24"/>
          <w:szCs w:val="24"/>
        </w:rPr>
        <w:t xml:space="preserve">5,2 </w:t>
      </w:r>
      <w:r w:rsidR="00E3432C">
        <w:rPr>
          <w:rFonts w:ascii="Times New Roman" w:hAnsi="Times New Roman" w:cs="Times New Roman"/>
          <w:sz w:val="24"/>
          <w:szCs w:val="24"/>
        </w:rPr>
        <w:t>% территории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Суджанского</w:t>
      </w:r>
      <w:proofErr w:type="spellEnd"/>
      <w:r>
        <w:rPr>
          <w:rFonts w:ascii="Times New Roman" w:hAnsi="Times New Roman" w:cs="Times New Roman"/>
          <w:sz w:val="24"/>
          <w:szCs w:val="24"/>
        </w:rPr>
        <w:t xml:space="preserve"> района</w:t>
      </w:r>
      <w:r w:rsidR="00A6524C" w:rsidRPr="00A6524C">
        <w:rPr>
          <w:rFonts w:ascii="Times New Roman" w:hAnsi="Times New Roman" w:cs="Times New Roman"/>
          <w:sz w:val="24"/>
          <w:szCs w:val="24"/>
        </w:rPr>
        <w:t xml:space="preserve">. Численность населения на 01.01.2018 г. составила </w:t>
      </w:r>
      <w:r w:rsidR="00FA380E">
        <w:rPr>
          <w:rFonts w:ascii="Times New Roman" w:hAnsi="Times New Roman" w:cs="Times New Roman"/>
          <w:sz w:val="24"/>
          <w:szCs w:val="24"/>
        </w:rPr>
        <w:t>1941</w:t>
      </w:r>
      <w:r w:rsidR="00A6524C" w:rsidRPr="00A6524C">
        <w:rPr>
          <w:rFonts w:ascii="Times New Roman" w:hAnsi="Times New Roman" w:cs="Times New Roman"/>
          <w:sz w:val="24"/>
          <w:szCs w:val="24"/>
        </w:rPr>
        <w:t xml:space="preserve"> человек. </w:t>
      </w:r>
    </w:p>
    <w:p w:rsidR="00A6524C" w:rsidRPr="00A6524C" w:rsidRDefault="0022491E" w:rsidP="00A6524C">
      <w:pPr>
        <w:spacing w:after="0" w:line="240" w:lineRule="auto"/>
        <w:ind w:firstLine="709"/>
        <w:jc w:val="both"/>
        <w:rPr>
          <w:rFonts w:ascii="Times New Roman" w:hAnsi="Times New Roman" w:cs="Times New Roman"/>
          <w:sz w:val="24"/>
          <w:szCs w:val="24"/>
        </w:rPr>
      </w:pPr>
      <w:r w:rsidRPr="0022491E">
        <w:rPr>
          <w:rFonts w:ascii="Times New Roman" w:hAnsi="Times New Roman" w:cs="Times New Roman"/>
          <w:sz w:val="24"/>
          <w:szCs w:val="24"/>
        </w:rPr>
        <w:t xml:space="preserve">В системе расселения </w:t>
      </w:r>
      <w:proofErr w:type="spellStart"/>
      <w:r w:rsidRPr="0022491E">
        <w:rPr>
          <w:rFonts w:ascii="Times New Roman" w:hAnsi="Times New Roman" w:cs="Times New Roman"/>
          <w:sz w:val="24"/>
          <w:szCs w:val="24"/>
        </w:rPr>
        <w:t>Суджанского</w:t>
      </w:r>
      <w:proofErr w:type="spellEnd"/>
      <w:r w:rsidRPr="0022491E">
        <w:rPr>
          <w:rFonts w:ascii="Times New Roman" w:hAnsi="Times New Roman" w:cs="Times New Roman"/>
          <w:sz w:val="24"/>
          <w:szCs w:val="24"/>
        </w:rPr>
        <w:t xml:space="preserve"> района муниципальное образование «</w:t>
      </w:r>
      <w:proofErr w:type="spellStart"/>
      <w:r w:rsidRPr="0022491E">
        <w:rPr>
          <w:rFonts w:ascii="Times New Roman" w:hAnsi="Times New Roman" w:cs="Times New Roman"/>
          <w:sz w:val="24"/>
          <w:szCs w:val="24"/>
        </w:rPr>
        <w:t>Махновский</w:t>
      </w:r>
      <w:proofErr w:type="spellEnd"/>
      <w:r w:rsidRPr="0022491E">
        <w:rPr>
          <w:rFonts w:ascii="Times New Roman" w:hAnsi="Times New Roman" w:cs="Times New Roman"/>
          <w:sz w:val="24"/>
          <w:szCs w:val="24"/>
        </w:rPr>
        <w:t xml:space="preserve"> сельсовет» имеет тесную связь с населенными пунктами </w:t>
      </w:r>
      <w:proofErr w:type="spellStart"/>
      <w:r w:rsidRPr="0022491E">
        <w:rPr>
          <w:rFonts w:ascii="Times New Roman" w:hAnsi="Times New Roman" w:cs="Times New Roman"/>
          <w:sz w:val="24"/>
          <w:szCs w:val="24"/>
        </w:rPr>
        <w:t>Замостянского</w:t>
      </w:r>
      <w:proofErr w:type="spellEnd"/>
      <w:r w:rsidRPr="0022491E">
        <w:rPr>
          <w:rFonts w:ascii="Times New Roman" w:hAnsi="Times New Roman" w:cs="Times New Roman"/>
          <w:sz w:val="24"/>
          <w:szCs w:val="24"/>
        </w:rPr>
        <w:t xml:space="preserve"> сел</w:t>
      </w:r>
      <w:r>
        <w:rPr>
          <w:rFonts w:ascii="Times New Roman" w:hAnsi="Times New Roman" w:cs="Times New Roman"/>
          <w:sz w:val="24"/>
          <w:szCs w:val="24"/>
        </w:rPr>
        <w:t>ьсовета</w:t>
      </w:r>
      <w:r w:rsidR="00A90DDA" w:rsidRPr="0022491E">
        <w:rPr>
          <w:rFonts w:ascii="Times New Roman" w:hAnsi="Times New Roman" w:cs="Times New Roman"/>
          <w:sz w:val="24"/>
          <w:szCs w:val="24"/>
        </w:rPr>
        <w:t>.</w:t>
      </w:r>
    </w:p>
    <w:p w:rsidR="005562FF" w:rsidRDefault="00A6524C" w:rsidP="00A90DDA">
      <w:pPr>
        <w:spacing w:after="0" w:line="240" w:lineRule="auto"/>
        <w:ind w:firstLine="709"/>
        <w:jc w:val="both"/>
        <w:rPr>
          <w:rFonts w:ascii="Times New Roman" w:hAnsi="Times New Roman" w:cs="Times New Roman"/>
          <w:sz w:val="24"/>
          <w:szCs w:val="24"/>
        </w:rPr>
      </w:pPr>
      <w:r w:rsidRPr="00A6524C">
        <w:rPr>
          <w:rFonts w:ascii="Times New Roman" w:hAnsi="Times New Roman" w:cs="Times New Roman"/>
          <w:sz w:val="24"/>
          <w:szCs w:val="24"/>
        </w:rPr>
        <w:t xml:space="preserve">В состав территории </w:t>
      </w:r>
      <w:proofErr w:type="spellStart"/>
      <w:r w:rsidR="00FA380E">
        <w:rPr>
          <w:rFonts w:ascii="Times New Roman" w:hAnsi="Times New Roman" w:cs="Times New Roman"/>
          <w:sz w:val="24"/>
          <w:szCs w:val="24"/>
        </w:rPr>
        <w:t>Махнов</w:t>
      </w:r>
      <w:r w:rsidRPr="00A6524C">
        <w:rPr>
          <w:rFonts w:ascii="Times New Roman" w:hAnsi="Times New Roman" w:cs="Times New Roman"/>
          <w:sz w:val="24"/>
          <w:szCs w:val="24"/>
        </w:rPr>
        <w:t>ского</w:t>
      </w:r>
      <w:proofErr w:type="spellEnd"/>
      <w:r w:rsidRPr="00A6524C">
        <w:rPr>
          <w:rFonts w:ascii="Times New Roman" w:hAnsi="Times New Roman" w:cs="Times New Roman"/>
          <w:sz w:val="24"/>
          <w:szCs w:val="24"/>
        </w:rPr>
        <w:t xml:space="preserve"> сельсовета входят </w:t>
      </w:r>
      <w:r w:rsidR="00FA380E">
        <w:rPr>
          <w:rFonts w:ascii="Times New Roman" w:hAnsi="Times New Roman" w:cs="Times New Roman"/>
          <w:sz w:val="24"/>
          <w:szCs w:val="24"/>
        </w:rPr>
        <w:t>шесть</w:t>
      </w:r>
      <w:r w:rsidRPr="00A6524C">
        <w:rPr>
          <w:rFonts w:ascii="Times New Roman" w:hAnsi="Times New Roman" w:cs="Times New Roman"/>
          <w:sz w:val="24"/>
          <w:szCs w:val="24"/>
        </w:rPr>
        <w:t xml:space="preserve"> н</w:t>
      </w:r>
      <w:r>
        <w:rPr>
          <w:rFonts w:ascii="Times New Roman" w:hAnsi="Times New Roman" w:cs="Times New Roman"/>
          <w:sz w:val="24"/>
          <w:szCs w:val="24"/>
        </w:rPr>
        <w:t>аселенных пункт</w:t>
      </w:r>
      <w:r w:rsidR="00A90DDA">
        <w:rPr>
          <w:rFonts w:ascii="Times New Roman" w:hAnsi="Times New Roman" w:cs="Times New Roman"/>
          <w:sz w:val="24"/>
          <w:szCs w:val="24"/>
        </w:rPr>
        <w:t xml:space="preserve">ов: </w:t>
      </w:r>
      <w:r w:rsidR="00FA380E" w:rsidRPr="00FA380E">
        <w:rPr>
          <w:rFonts w:ascii="Times New Roman" w:hAnsi="Times New Roman" w:cs="Times New Roman"/>
          <w:sz w:val="24"/>
          <w:szCs w:val="24"/>
        </w:rPr>
        <w:t xml:space="preserve">с. Махновка, х. </w:t>
      </w:r>
      <w:proofErr w:type="spellStart"/>
      <w:r w:rsidR="00FA380E" w:rsidRPr="00FA380E">
        <w:rPr>
          <w:rFonts w:ascii="Times New Roman" w:hAnsi="Times New Roman" w:cs="Times New Roman"/>
          <w:sz w:val="24"/>
          <w:szCs w:val="24"/>
        </w:rPr>
        <w:t>Дмитрюков</w:t>
      </w:r>
      <w:proofErr w:type="spellEnd"/>
      <w:r w:rsidR="00FA380E" w:rsidRPr="00FA380E">
        <w:rPr>
          <w:rFonts w:ascii="Times New Roman" w:hAnsi="Times New Roman" w:cs="Times New Roman"/>
          <w:sz w:val="24"/>
          <w:szCs w:val="24"/>
        </w:rPr>
        <w:t>, х. Кол</w:t>
      </w:r>
      <w:r w:rsidR="0022491E">
        <w:rPr>
          <w:rFonts w:ascii="Times New Roman" w:hAnsi="Times New Roman" w:cs="Times New Roman"/>
          <w:sz w:val="24"/>
          <w:szCs w:val="24"/>
        </w:rPr>
        <w:t xml:space="preserve">маков, с. Черкасская </w:t>
      </w:r>
      <w:proofErr w:type="spellStart"/>
      <w:r w:rsidR="0022491E">
        <w:rPr>
          <w:rFonts w:ascii="Times New Roman" w:hAnsi="Times New Roman" w:cs="Times New Roman"/>
          <w:sz w:val="24"/>
          <w:szCs w:val="24"/>
        </w:rPr>
        <w:t>Конопелька</w:t>
      </w:r>
      <w:proofErr w:type="spellEnd"/>
      <w:r w:rsidR="00FA380E" w:rsidRPr="00FA380E">
        <w:rPr>
          <w:rFonts w:ascii="Times New Roman" w:hAnsi="Times New Roman" w:cs="Times New Roman"/>
          <w:sz w:val="24"/>
          <w:szCs w:val="24"/>
        </w:rPr>
        <w:t xml:space="preserve">, д. </w:t>
      </w:r>
      <w:proofErr w:type="spellStart"/>
      <w:r w:rsidR="00FA380E" w:rsidRPr="00FA380E">
        <w:rPr>
          <w:rFonts w:ascii="Times New Roman" w:hAnsi="Times New Roman" w:cs="Times New Roman"/>
          <w:sz w:val="24"/>
          <w:szCs w:val="24"/>
        </w:rPr>
        <w:t>Фанасеевка</w:t>
      </w:r>
      <w:proofErr w:type="spellEnd"/>
      <w:r w:rsidR="00FA380E" w:rsidRPr="00FA380E">
        <w:rPr>
          <w:rFonts w:ascii="Times New Roman" w:hAnsi="Times New Roman" w:cs="Times New Roman"/>
          <w:sz w:val="24"/>
          <w:szCs w:val="24"/>
        </w:rPr>
        <w:t xml:space="preserve">, д. Русская </w:t>
      </w:r>
      <w:proofErr w:type="spellStart"/>
      <w:r w:rsidR="00FA380E" w:rsidRPr="00FA380E">
        <w:rPr>
          <w:rFonts w:ascii="Times New Roman" w:hAnsi="Times New Roman" w:cs="Times New Roman"/>
          <w:sz w:val="24"/>
          <w:szCs w:val="24"/>
        </w:rPr>
        <w:lastRenderedPageBreak/>
        <w:t>Конопелька</w:t>
      </w:r>
      <w:proofErr w:type="spellEnd"/>
      <w:r w:rsidRPr="00A6524C">
        <w:rPr>
          <w:rFonts w:ascii="Times New Roman" w:hAnsi="Times New Roman" w:cs="Times New Roman"/>
          <w:sz w:val="24"/>
          <w:szCs w:val="24"/>
        </w:rPr>
        <w:t xml:space="preserve">. Административным центром является с. </w:t>
      </w:r>
      <w:r w:rsidR="00FA380E">
        <w:rPr>
          <w:rFonts w:ascii="Times New Roman" w:hAnsi="Times New Roman" w:cs="Times New Roman"/>
          <w:sz w:val="24"/>
          <w:szCs w:val="24"/>
        </w:rPr>
        <w:t>Махнов</w:t>
      </w:r>
      <w:r w:rsidRPr="00A6524C">
        <w:rPr>
          <w:rFonts w:ascii="Times New Roman" w:hAnsi="Times New Roman" w:cs="Times New Roman"/>
          <w:sz w:val="24"/>
          <w:szCs w:val="24"/>
        </w:rPr>
        <w:t>к</w:t>
      </w:r>
      <w:r w:rsidR="00FA380E">
        <w:rPr>
          <w:rFonts w:ascii="Times New Roman" w:hAnsi="Times New Roman" w:cs="Times New Roman"/>
          <w:sz w:val="24"/>
          <w:szCs w:val="24"/>
        </w:rPr>
        <w:t>а</w:t>
      </w:r>
      <w:r>
        <w:rPr>
          <w:rFonts w:ascii="Times New Roman" w:hAnsi="Times New Roman" w:cs="Times New Roman"/>
          <w:sz w:val="24"/>
          <w:szCs w:val="24"/>
        </w:rPr>
        <w:t>.</w:t>
      </w:r>
      <w:r w:rsidR="00A62CF6" w:rsidRPr="00A62CF6">
        <w:t xml:space="preserve"> </w:t>
      </w:r>
      <w:r w:rsidR="00A62CF6" w:rsidRPr="00A62CF6">
        <w:rPr>
          <w:rFonts w:ascii="Times New Roman" w:hAnsi="Times New Roman" w:cs="Times New Roman"/>
          <w:sz w:val="24"/>
          <w:szCs w:val="24"/>
        </w:rPr>
        <w:t>Въезд на территорию села осуществляется по автодороге «</w:t>
      </w:r>
      <w:r w:rsidR="000631C8" w:rsidRPr="000631C8">
        <w:rPr>
          <w:rFonts w:ascii="Times New Roman" w:hAnsi="Times New Roman" w:cs="Times New Roman"/>
          <w:sz w:val="24"/>
          <w:szCs w:val="24"/>
        </w:rPr>
        <w:t>Суджа - Белая</w:t>
      </w:r>
      <w:r w:rsidR="00A62CF6" w:rsidRPr="00A62CF6">
        <w:rPr>
          <w:rFonts w:ascii="Times New Roman" w:hAnsi="Times New Roman" w:cs="Times New Roman"/>
          <w:sz w:val="24"/>
          <w:szCs w:val="24"/>
        </w:rPr>
        <w:t xml:space="preserve">» - </w:t>
      </w:r>
      <w:r w:rsidR="00FA380E">
        <w:rPr>
          <w:rFonts w:ascii="Times New Roman" w:hAnsi="Times New Roman" w:cs="Times New Roman"/>
          <w:sz w:val="24"/>
          <w:szCs w:val="24"/>
        </w:rPr>
        <w:t>Махновка</w:t>
      </w:r>
      <w:r w:rsidR="00A62CF6" w:rsidRPr="00A62CF6">
        <w:rPr>
          <w:rFonts w:ascii="Times New Roman" w:hAnsi="Times New Roman" w:cs="Times New Roman"/>
          <w:sz w:val="24"/>
          <w:szCs w:val="24"/>
        </w:rPr>
        <w:t>.</w:t>
      </w:r>
    </w:p>
    <w:p w:rsidR="00046F11" w:rsidRPr="007510D1" w:rsidRDefault="00046F11" w:rsidP="005562FF">
      <w:pPr>
        <w:spacing w:after="0" w:line="240" w:lineRule="auto"/>
        <w:ind w:firstLine="709"/>
        <w:jc w:val="both"/>
        <w:rPr>
          <w:rFonts w:ascii="Times New Roman" w:hAnsi="Times New Roman" w:cs="Times New Roman"/>
          <w:sz w:val="24"/>
          <w:szCs w:val="24"/>
        </w:rPr>
      </w:pPr>
      <w:r w:rsidRPr="007510D1">
        <w:rPr>
          <w:rFonts w:ascii="Times New Roman" w:hAnsi="Times New Roman" w:cs="Times New Roman"/>
          <w:sz w:val="24"/>
          <w:szCs w:val="24"/>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rsidR="00046F11" w:rsidRPr="007510D1" w:rsidRDefault="00046F11" w:rsidP="00046F11">
      <w:pPr>
        <w:spacing w:after="0" w:line="240" w:lineRule="auto"/>
        <w:ind w:firstLine="709"/>
        <w:jc w:val="both"/>
        <w:rPr>
          <w:rFonts w:ascii="Times New Roman" w:hAnsi="Times New Roman" w:cs="Times New Roman"/>
          <w:sz w:val="24"/>
          <w:szCs w:val="24"/>
        </w:rPr>
      </w:pPr>
      <w:r w:rsidRPr="007510D1">
        <w:rPr>
          <w:rFonts w:ascii="Times New Roman" w:hAnsi="Times New Roman" w:cs="Times New Roman"/>
          <w:sz w:val="24"/>
          <w:szCs w:val="24"/>
        </w:rPr>
        <w:t xml:space="preserve">- земли застройки населённых пунктов, прилегающие к ним земли общего пользования, садово-огороднических участков и традиционного природопользования населения; </w:t>
      </w:r>
    </w:p>
    <w:p w:rsidR="00046F11" w:rsidRPr="007510D1" w:rsidRDefault="00046F11" w:rsidP="00046F11">
      <w:pPr>
        <w:spacing w:after="0" w:line="240" w:lineRule="auto"/>
        <w:ind w:firstLine="709"/>
        <w:jc w:val="both"/>
        <w:rPr>
          <w:rFonts w:ascii="Times New Roman" w:hAnsi="Times New Roman" w:cs="Times New Roman"/>
          <w:sz w:val="24"/>
          <w:szCs w:val="24"/>
        </w:rPr>
      </w:pPr>
      <w:r w:rsidRPr="007510D1">
        <w:rPr>
          <w:rFonts w:ascii="Times New Roman" w:hAnsi="Times New Roman" w:cs="Times New Roman"/>
          <w:sz w:val="24"/>
          <w:szCs w:val="24"/>
        </w:rPr>
        <w:t xml:space="preserve">- земли, занятые производственными предприятиями, транспортными и инженерными инфраструктурами, рекреационные зоны и земли для развития поселка. </w:t>
      </w:r>
    </w:p>
    <w:p w:rsidR="00C537D9" w:rsidRDefault="002E66C5" w:rsidP="00046F11">
      <w:pPr>
        <w:spacing w:after="0" w:line="240" w:lineRule="auto"/>
        <w:ind w:firstLine="709"/>
        <w:jc w:val="both"/>
        <w:rPr>
          <w:rFonts w:ascii="Times New Roman" w:hAnsi="Times New Roman" w:cs="Times New Roman"/>
          <w:sz w:val="24"/>
          <w:szCs w:val="24"/>
        </w:rPr>
      </w:pPr>
      <w:r w:rsidRPr="002E66C5">
        <w:rPr>
          <w:rFonts w:ascii="Times New Roman" w:hAnsi="Times New Roman" w:cs="Times New Roman"/>
          <w:sz w:val="24"/>
          <w:szCs w:val="24"/>
        </w:rPr>
        <w:t xml:space="preserve">Местность холмистая, с довольно незначительным перепадом высот, в отметках 162.8 (на уровне </w:t>
      </w:r>
      <w:proofErr w:type="spellStart"/>
      <w:r w:rsidRPr="002E66C5">
        <w:rPr>
          <w:rFonts w:ascii="Times New Roman" w:hAnsi="Times New Roman" w:cs="Times New Roman"/>
          <w:sz w:val="24"/>
          <w:szCs w:val="24"/>
        </w:rPr>
        <w:t>меженя</w:t>
      </w:r>
      <w:proofErr w:type="spellEnd"/>
      <w:r w:rsidRPr="002E66C5">
        <w:rPr>
          <w:rFonts w:ascii="Times New Roman" w:hAnsi="Times New Roman" w:cs="Times New Roman"/>
          <w:sz w:val="24"/>
          <w:szCs w:val="24"/>
        </w:rPr>
        <w:t xml:space="preserve"> р. </w:t>
      </w:r>
      <w:proofErr w:type="spellStart"/>
      <w:r w:rsidR="00FA380E">
        <w:rPr>
          <w:rFonts w:ascii="Times New Roman" w:hAnsi="Times New Roman" w:cs="Times New Roman"/>
          <w:sz w:val="24"/>
          <w:szCs w:val="24"/>
        </w:rPr>
        <w:t>Псел</w:t>
      </w:r>
      <w:proofErr w:type="spellEnd"/>
      <w:r w:rsidRPr="002E66C5">
        <w:rPr>
          <w:rFonts w:ascii="Times New Roman" w:hAnsi="Times New Roman" w:cs="Times New Roman"/>
          <w:sz w:val="24"/>
          <w:szCs w:val="24"/>
        </w:rPr>
        <w:t xml:space="preserve">) </w:t>
      </w:r>
      <w:r w:rsidR="00A6524C">
        <w:rPr>
          <w:rFonts w:ascii="Times New Roman" w:hAnsi="Times New Roman" w:cs="Times New Roman"/>
          <w:sz w:val="24"/>
          <w:szCs w:val="24"/>
        </w:rPr>
        <w:t>– 223.8.</w:t>
      </w:r>
      <w:r w:rsidR="00F16C64">
        <w:rPr>
          <w:rFonts w:ascii="Times New Roman" w:hAnsi="Times New Roman" w:cs="Times New Roman"/>
          <w:sz w:val="24"/>
          <w:szCs w:val="24"/>
        </w:rPr>
        <w:t xml:space="preserve"> На территории сельсовета расположены следующие реки и большие водоемы: </w:t>
      </w:r>
      <w:r w:rsidR="00FA380E">
        <w:rPr>
          <w:rFonts w:ascii="Times New Roman" w:hAnsi="Times New Roman" w:cs="Times New Roman"/>
          <w:sz w:val="24"/>
          <w:szCs w:val="24"/>
        </w:rPr>
        <w:t xml:space="preserve">р. </w:t>
      </w:r>
      <w:proofErr w:type="spellStart"/>
      <w:r w:rsidR="00FA380E">
        <w:rPr>
          <w:rFonts w:ascii="Times New Roman" w:hAnsi="Times New Roman" w:cs="Times New Roman"/>
          <w:sz w:val="24"/>
          <w:szCs w:val="24"/>
        </w:rPr>
        <w:t>Псёл</w:t>
      </w:r>
      <w:proofErr w:type="spellEnd"/>
      <w:r w:rsidR="00FA380E">
        <w:rPr>
          <w:rFonts w:ascii="Times New Roman" w:hAnsi="Times New Roman" w:cs="Times New Roman"/>
          <w:sz w:val="24"/>
          <w:szCs w:val="24"/>
        </w:rPr>
        <w:t>. Суджа</w:t>
      </w:r>
      <w:r w:rsidR="00FA380E" w:rsidRPr="00FA380E">
        <w:rPr>
          <w:rFonts w:ascii="Times New Roman" w:hAnsi="Times New Roman" w:cs="Times New Roman"/>
          <w:sz w:val="24"/>
          <w:szCs w:val="24"/>
        </w:rPr>
        <w:t xml:space="preserve">, пруд с. Черкасская </w:t>
      </w:r>
      <w:proofErr w:type="spellStart"/>
      <w:r w:rsidR="00FA380E" w:rsidRPr="00FA380E">
        <w:rPr>
          <w:rFonts w:ascii="Times New Roman" w:hAnsi="Times New Roman" w:cs="Times New Roman"/>
          <w:sz w:val="24"/>
          <w:szCs w:val="24"/>
        </w:rPr>
        <w:t>Конопелька</w:t>
      </w:r>
      <w:proofErr w:type="spellEnd"/>
      <w:r w:rsidR="00F16C64" w:rsidRPr="00F16C64">
        <w:rPr>
          <w:rFonts w:ascii="Times New Roman" w:hAnsi="Times New Roman" w:cs="Times New Roman"/>
          <w:sz w:val="24"/>
          <w:szCs w:val="24"/>
        </w:rPr>
        <w:t>.</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Климат умеренно-континентальный. При прохождении грозовых фронтов возможно усиление ветра до штормовых значений 20-25 м/с.</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Наличие в лесном фонде площадей, занятых лиственными породами деревьев, умеренное, что мало создает угрозу возникновения пожаров в засушливое время года.</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Из стихийных бедствий наибольший ущерб могут нанести ураганные ветры, обледенения линий электропередач и связи.</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Катастрофических последствий стихийных бедствий не прогнозируется.</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По природным условиям на территории сельсовета, возможно возникновение ЧС местного уровня не приводящим к катастрофическим последствиям, нарушениям только жизнедеятельности населения.</w:t>
      </w:r>
    </w:p>
    <w:p w:rsidR="00046F11" w:rsidRDefault="00046F11" w:rsidP="00A62CF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 территории сельсовета расположены предприятия: </w:t>
      </w:r>
      <w:r w:rsidR="000631C8" w:rsidRPr="000631C8">
        <w:rPr>
          <w:rFonts w:ascii="Times New Roman" w:hAnsi="Times New Roman" w:cs="Times New Roman"/>
          <w:sz w:val="24"/>
          <w:szCs w:val="24"/>
        </w:rPr>
        <w:t xml:space="preserve">КФХ Бондаренко Н.А., </w:t>
      </w:r>
      <w:proofErr w:type="spellStart"/>
      <w:r w:rsidR="000631C8" w:rsidRPr="000631C8">
        <w:rPr>
          <w:rFonts w:ascii="Times New Roman" w:hAnsi="Times New Roman" w:cs="Times New Roman"/>
          <w:sz w:val="24"/>
          <w:szCs w:val="24"/>
        </w:rPr>
        <w:t>Тарадайченко</w:t>
      </w:r>
      <w:proofErr w:type="spellEnd"/>
      <w:r w:rsidR="000631C8" w:rsidRPr="000631C8">
        <w:rPr>
          <w:rFonts w:ascii="Times New Roman" w:hAnsi="Times New Roman" w:cs="Times New Roman"/>
          <w:sz w:val="24"/>
          <w:szCs w:val="24"/>
        </w:rPr>
        <w:t xml:space="preserve"> И.М., Ки</w:t>
      </w:r>
      <w:r w:rsidR="000631C8">
        <w:rPr>
          <w:rFonts w:ascii="Times New Roman" w:hAnsi="Times New Roman" w:cs="Times New Roman"/>
          <w:sz w:val="24"/>
          <w:szCs w:val="24"/>
        </w:rPr>
        <w:t>рильченко А.П., Бондаренко А.Н.</w:t>
      </w:r>
      <w:r w:rsidR="000631C8" w:rsidRPr="000631C8">
        <w:rPr>
          <w:rFonts w:ascii="Times New Roman" w:hAnsi="Times New Roman" w:cs="Times New Roman"/>
          <w:sz w:val="24"/>
          <w:szCs w:val="24"/>
        </w:rPr>
        <w:t>; репродуктор (</w:t>
      </w:r>
      <w:proofErr w:type="spellStart"/>
      <w:r w:rsidR="000631C8" w:rsidRPr="000631C8">
        <w:rPr>
          <w:rFonts w:ascii="Times New Roman" w:hAnsi="Times New Roman" w:cs="Times New Roman"/>
          <w:sz w:val="24"/>
          <w:szCs w:val="24"/>
        </w:rPr>
        <w:t>свинокомплекс</w:t>
      </w:r>
      <w:proofErr w:type="spellEnd"/>
      <w:r w:rsidR="000631C8" w:rsidRPr="000631C8">
        <w:rPr>
          <w:rFonts w:ascii="Times New Roman" w:hAnsi="Times New Roman" w:cs="Times New Roman"/>
          <w:sz w:val="24"/>
          <w:szCs w:val="24"/>
        </w:rPr>
        <w:t>) ОАО «Агроп</w:t>
      </w:r>
      <w:r w:rsidR="000631C8">
        <w:rPr>
          <w:rFonts w:ascii="Times New Roman" w:hAnsi="Times New Roman" w:cs="Times New Roman"/>
          <w:sz w:val="24"/>
          <w:szCs w:val="24"/>
        </w:rPr>
        <w:t>ромышленный Альянс «ЮГ»</w:t>
      </w:r>
      <w:r w:rsidR="00F16C64" w:rsidRPr="00F16C64">
        <w:rPr>
          <w:rFonts w:ascii="Times New Roman" w:hAnsi="Times New Roman" w:cs="Times New Roman"/>
          <w:sz w:val="24"/>
          <w:szCs w:val="24"/>
        </w:rPr>
        <w:t>»</w:t>
      </w:r>
      <w:r w:rsidR="00A6524C" w:rsidRPr="00A6524C">
        <w:rPr>
          <w:rFonts w:ascii="Times New Roman" w:hAnsi="Times New Roman" w:cs="Times New Roman"/>
          <w:sz w:val="24"/>
          <w:szCs w:val="24"/>
        </w:rPr>
        <w:t>.</w:t>
      </w:r>
      <w:r w:rsidR="009A0F03">
        <w:rPr>
          <w:rFonts w:ascii="Times New Roman" w:hAnsi="Times New Roman" w:cs="Times New Roman"/>
          <w:sz w:val="24"/>
          <w:szCs w:val="24"/>
        </w:rPr>
        <w:t xml:space="preserve"> Однако потенциально опасных объектов нет.</w:t>
      </w:r>
    </w:p>
    <w:p w:rsidR="009A0F03" w:rsidRPr="00862A87" w:rsidRDefault="009A0F03" w:rsidP="000E0D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организована добровольная пожарная дружина в количестве 4 человек.</w:t>
      </w:r>
    </w:p>
    <w:p w:rsidR="005737D9" w:rsidRDefault="00A57D70" w:rsidP="00046F11">
      <w:pPr>
        <w:spacing w:after="0" w:line="240" w:lineRule="auto"/>
        <w:ind w:firstLine="709"/>
        <w:jc w:val="both"/>
        <w:rPr>
          <w:rFonts w:ascii="Times New Roman" w:hAnsi="Times New Roman" w:cs="Times New Roman"/>
          <w:sz w:val="24"/>
          <w:szCs w:val="24"/>
        </w:rPr>
      </w:pPr>
      <w:r w:rsidRPr="00A57D70">
        <w:rPr>
          <w:rFonts w:ascii="Times New Roman" w:hAnsi="Times New Roman" w:cs="Times New Roman"/>
          <w:sz w:val="24"/>
          <w:szCs w:val="24"/>
        </w:rPr>
        <w:t>С точки зрения внешних транспортных связей поселени</w:t>
      </w:r>
      <w:r>
        <w:rPr>
          <w:rFonts w:ascii="Times New Roman" w:hAnsi="Times New Roman" w:cs="Times New Roman"/>
          <w:sz w:val="24"/>
          <w:szCs w:val="24"/>
        </w:rPr>
        <w:t xml:space="preserve">е имеет хорошее расположение - </w:t>
      </w:r>
      <w:r w:rsidRPr="00A57D70">
        <w:rPr>
          <w:rFonts w:ascii="Times New Roman" w:hAnsi="Times New Roman" w:cs="Times New Roman"/>
          <w:sz w:val="24"/>
          <w:szCs w:val="24"/>
        </w:rPr>
        <w:t>сельсовет пересекает железная дорога</w:t>
      </w:r>
      <w:r w:rsidR="000631C8">
        <w:rPr>
          <w:rFonts w:ascii="Times New Roman" w:hAnsi="Times New Roman" w:cs="Times New Roman"/>
          <w:sz w:val="24"/>
          <w:szCs w:val="24"/>
        </w:rPr>
        <w:t>, ближайшая станция г. Суджа</w:t>
      </w:r>
      <w:r w:rsidR="00F16C64">
        <w:rPr>
          <w:rFonts w:ascii="Times New Roman" w:hAnsi="Times New Roman" w:cs="Times New Roman"/>
          <w:sz w:val="24"/>
          <w:szCs w:val="24"/>
        </w:rPr>
        <w:t xml:space="preserve">. Кроме того, населенные пункты </w:t>
      </w:r>
      <w:proofErr w:type="spellStart"/>
      <w:r w:rsidR="00FA380E">
        <w:rPr>
          <w:rFonts w:ascii="Times New Roman" w:hAnsi="Times New Roman" w:cs="Times New Roman"/>
          <w:sz w:val="24"/>
          <w:szCs w:val="24"/>
        </w:rPr>
        <w:t>Махнов</w:t>
      </w:r>
      <w:r w:rsidR="00F16C64">
        <w:rPr>
          <w:rFonts w:ascii="Times New Roman" w:hAnsi="Times New Roman" w:cs="Times New Roman"/>
          <w:sz w:val="24"/>
          <w:szCs w:val="24"/>
        </w:rPr>
        <w:t>ского</w:t>
      </w:r>
      <w:proofErr w:type="spellEnd"/>
      <w:r w:rsidR="00F16C64">
        <w:rPr>
          <w:rFonts w:ascii="Times New Roman" w:hAnsi="Times New Roman" w:cs="Times New Roman"/>
          <w:sz w:val="24"/>
          <w:szCs w:val="24"/>
        </w:rPr>
        <w:t xml:space="preserve"> </w:t>
      </w:r>
      <w:r w:rsidRPr="00A57D70">
        <w:rPr>
          <w:rFonts w:ascii="Times New Roman" w:hAnsi="Times New Roman" w:cs="Times New Roman"/>
          <w:sz w:val="24"/>
          <w:szCs w:val="24"/>
        </w:rPr>
        <w:t>сельсовета соединены местными автодорогами с проходящей по террит</w:t>
      </w:r>
      <w:r w:rsidR="000631C8">
        <w:rPr>
          <w:rFonts w:ascii="Times New Roman" w:hAnsi="Times New Roman" w:cs="Times New Roman"/>
          <w:sz w:val="24"/>
          <w:szCs w:val="24"/>
        </w:rPr>
        <w:t>ории поселения межмуниципальной</w:t>
      </w:r>
      <w:r w:rsidRPr="00A57D70">
        <w:rPr>
          <w:rFonts w:ascii="Times New Roman" w:hAnsi="Times New Roman" w:cs="Times New Roman"/>
          <w:sz w:val="24"/>
          <w:szCs w:val="24"/>
        </w:rPr>
        <w:t xml:space="preserve"> трассой «</w:t>
      </w:r>
      <w:r w:rsidR="000631C8" w:rsidRPr="000631C8">
        <w:rPr>
          <w:rFonts w:ascii="Times New Roman" w:hAnsi="Times New Roman" w:cs="Times New Roman"/>
          <w:sz w:val="24"/>
          <w:szCs w:val="24"/>
        </w:rPr>
        <w:t>Суджа - Белая</w:t>
      </w:r>
      <w:r w:rsidRPr="00A57D70">
        <w:rPr>
          <w:rFonts w:ascii="Times New Roman" w:hAnsi="Times New Roman" w:cs="Times New Roman"/>
          <w:sz w:val="24"/>
          <w:szCs w:val="24"/>
        </w:rPr>
        <w:t>».</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Выводы по транспорту:</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Наиболее уязвимыми участками путей сообщения являются:</w:t>
      </w:r>
    </w:p>
    <w:p w:rsidR="00046F11" w:rsidRPr="00862A87" w:rsidRDefault="00046F11" w:rsidP="000631C8">
      <w:pPr>
        <w:numPr>
          <w:ilvl w:val="0"/>
          <w:numId w:val="2"/>
        </w:numPr>
        <w:spacing w:after="0" w:line="240" w:lineRule="auto"/>
        <w:contextualSpacing/>
        <w:jc w:val="both"/>
        <w:rPr>
          <w:rFonts w:ascii="Times New Roman" w:hAnsi="Times New Roman" w:cs="Times New Roman"/>
          <w:sz w:val="24"/>
          <w:szCs w:val="24"/>
        </w:rPr>
      </w:pPr>
      <w:r w:rsidRPr="00862A87">
        <w:rPr>
          <w:rFonts w:ascii="Times New Roman" w:hAnsi="Times New Roman" w:cs="Times New Roman"/>
          <w:sz w:val="24"/>
          <w:szCs w:val="24"/>
        </w:rPr>
        <w:t xml:space="preserve">на автодороге </w:t>
      </w:r>
      <w:r w:rsidR="00C537D9" w:rsidRPr="00C537D9">
        <w:rPr>
          <w:rFonts w:ascii="Times New Roman" w:hAnsi="Times New Roman" w:cs="Times New Roman"/>
          <w:sz w:val="24"/>
          <w:szCs w:val="24"/>
        </w:rPr>
        <w:t>«</w:t>
      </w:r>
      <w:r w:rsidR="000631C8" w:rsidRPr="000631C8">
        <w:rPr>
          <w:rFonts w:ascii="Times New Roman" w:hAnsi="Times New Roman" w:cs="Times New Roman"/>
          <w:sz w:val="24"/>
          <w:szCs w:val="24"/>
        </w:rPr>
        <w:t>Суджа - Белая</w:t>
      </w:r>
      <w:r w:rsidR="00C537D9" w:rsidRPr="00C537D9">
        <w:rPr>
          <w:rFonts w:ascii="Times New Roman" w:hAnsi="Times New Roman" w:cs="Times New Roman"/>
          <w:sz w:val="24"/>
          <w:szCs w:val="24"/>
        </w:rPr>
        <w:t>»</w:t>
      </w:r>
      <w:r w:rsidRPr="00862A87">
        <w:rPr>
          <w:rFonts w:ascii="Times New Roman" w:hAnsi="Times New Roman" w:cs="Times New Roman"/>
          <w:sz w:val="24"/>
          <w:szCs w:val="24"/>
        </w:rPr>
        <w:t>;</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 территории сельсовета радиационно-опасных объектов, объектов, имеющих химическое производство и биологические вещества – нет.</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Наиболее опасными авариями на территории сельсовета являются аварии на автодороге </w:t>
      </w:r>
      <w:r w:rsidR="00C537D9" w:rsidRPr="00C537D9">
        <w:rPr>
          <w:rFonts w:ascii="Times New Roman" w:hAnsi="Times New Roman" w:cs="Times New Roman"/>
          <w:sz w:val="24"/>
          <w:szCs w:val="24"/>
        </w:rPr>
        <w:t>«</w:t>
      </w:r>
      <w:r w:rsidR="000631C8" w:rsidRPr="000631C8">
        <w:rPr>
          <w:rFonts w:ascii="Times New Roman" w:hAnsi="Times New Roman" w:cs="Times New Roman"/>
          <w:sz w:val="24"/>
          <w:szCs w:val="24"/>
        </w:rPr>
        <w:t>Суджа - Белая</w:t>
      </w:r>
      <w:r w:rsidR="00C537D9" w:rsidRPr="00C537D9">
        <w:rPr>
          <w:rFonts w:ascii="Times New Roman" w:hAnsi="Times New Roman" w:cs="Times New Roman"/>
          <w:sz w:val="24"/>
          <w:szCs w:val="24"/>
        </w:rPr>
        <w:t>»</w:t>
      </w:r>
      <w:r w:rsidRPr="00862A87">
        <w:rPr>
          <w:rFonts w:ascii="Times New Roman" w:hAnsi="Times New Roman" w:cs="Times New Roman"/>
          <w:sz w:val="24"/>
          <w:szCs w:val="24"/>
        </w:rPr>
        <w:t xml:space="preserve"> с утечкой или выбросом (розливом) АХОВ.</w:t>
      </w:r>
    </w:p>
    <w:p w:rsidR="00046F11" w:rsidRPr="00862A87" w:rsidRDefault="00046F11" w:rsidP="00E31BC0">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вз</w:t>
      </w:r>
      <w:r w:rsidR="000631C8">
        <w:rPr>
          <w:rFonts w:ascii="Times New Roman" w:hAnsi="Times New Roman" w:cs="Times New Roman"/>
          <w:sz w:val="24"/>
          <w:szCs w:val="24"/>
        </w:rPr>
        <w:t>рывах и пожарах на предприятиях</w:t>
      </w:r>
      <w:r w:rsidR="00A62CF6" w:rsidRPr="00A62CF6">
        <w:rPr>
          <w:rFonts w:ascii="Times New Roman" w:hAnsi="Times New Roman" w:cs="Times New Roman"/>
          <w:sz w:val="24"/>
          <w:szCs w:val="24"/>
        </w:rPr>
        <w:t xml:space="preserve"> </w:t>
      </w:r>
      <w:r w:rsidR="000631C8" w:rsidRPr="000631C8">
        <w:rPr>
          <w:rFonts w:ascii="Times New Roman" w:hAnsi="Times New Roman" w:cs="Times New Roman"/>
          <w:sz w:val="24"/>
          <w:szCs w:val="24"/>
        </w:rPr>
        <w:t xml:space="preserve">КФХ Бондаренко Н.А., </w:t>
      </w:r>
      <w:proofErr w:type="spellStart"/>
      <w:r w:rsidR="000631C8" w:rsidRPr="000631C8">
        <w:rPr>
          <w:rFonts w:ascii="Times New Roman" w:hAnsi="Times New Roman" w:cs="Times New Roman"/>
          <w:sz w:val="24"/>
          <w:szCs w:val="24"/>
        </w:rPr>
        <w:t>Тарадайченко</w:t>
      </w:r>
      <w:proofErr w:type="spellEnd"/>
      <w:r w:rsidR="000631C8" w:rsidRPr="000631C8">
        <w:rPr>
          <w:rFonts w:ascii="Times New Roman" w:hAnsi="Times New Roman" w:cs="Times New Roman"/>
          <w:sz w:val="24"/>
          <w:szCs w:val="24"/>
        </w:rPr>
        <w:t xml:space="preserve"> И.М., Кирильченко А.П., Бондаренко А.Н.; репродуктор (</w:t>
      </w:r>
      <w:proofErr w:type="spellStart"/>
      <w:r w:rsidR="000631C8" w:rsidRPr="000631C8">
        <w:rPr>
          <w:rFonts w:ascii="Times New Roman" w:hAnsi="Times New Roman" w:cs="Times New Roman"/>
          <w:sz w:val="24"/>
          <w:szCs w:val="24"/>
        </w:rPr>
        <w:t>свинокомплекс</w:t>
      </w:r>
      <w:proofErr w:type="spellEnd"/>
      <w:r w:rsidR="000631C8" w:rsidRPr="000631C8">
        <w:rPr>
          <w:rFonts w:ascii="Times New Roman" w:hAnsi="Times New Roman" w:cs="Times New Roman"/>
          <w:sz w:val="24"/>
          <w:szCs w:val="24"/>
        </w:rPr>
        <w:t>) ОАО «Агропромышленный Альянс «ЮГ»»</w:t>
      </w:r>
      <w:r w:rsidR="000631C8">
        <w:rPr>
          <w:rFonts w:ascii="Times New Roman" w:hAnsi="Times New Roman" w:cs="Times New Roman"/>
          <w:sz w:val="24"/>
          <w:szCs w:val="24"/>
        </w:rPr>
        <w:t xml:space="preserve"> </w:t>
      </w:r>
      <w:r w:rsidRPr="00862A87">
        <w:rPr>
          <w:rFonts w:ascii="Times New Roman" w:hAnsi="Times New Roman" w:cs="Times New Roman"/>
          <w:sz w:val="24"/>
          <w:szCs w:val="24"/>
        </w:rPr>
        <w:t>катастрофических последствий не прогнозируется, население близлежащих домов не пострадает, возможны жертвы среди обслуживающего персонала.</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Мест наиболее подверженных в эпидемиологическом отношении на территории поссовета нет.</w:t>
      </w:r>
    </w:p>
    <w:p w:rsidR="00046F11" w:rsidRPr="00862A87"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Массовых инфекционных заболеваний людей и животных на территории сельсовета за последние 10 лет не наблюдалось.</w:t>
      </w:r>
    </w:p>
    <w:p w:rsidR="00046F11" w:rsidRDefault="00046F11" w:rsidP="00046F11">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возникновении пожаров в пожароопасной зоне могут оказаться, и возможна эвакуация.</w:t>
      </w:r>
    </w:p>
    <w:p w:rsidR="00046F11" w:rsidRPr="007B1856" w:rsidRDefault="00046F11" w:rsidP="00046F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Расчёт проведён с использованием укрупнённых показателей, без разделения на персонал объектов и население жилой зоны.</w:t>
      </w:r>
    </w:p>
    <w:p w:rsidR="00046F11" w:rsidRPr="007B1856" w:rsidRDefault="00046F11" w:rsidP="00046F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При расчёте коллективного риска учитываются поправочные коэффициенты (К</w:t>
      </w:r>
      <w:r w:rsidRPr="007B1856">
        <w:rPr>
          <w:rFonts w:ascii="Times New Roman" w:eastAsia="Times New Roman" w:hAnsi="Times New Roman" w:cs="Times New Roman"/>
          <w:sz w:val="24"/>
          <w:szCs w:val="24"/>
          <w:vertAlign w:val="subscript"/>
          <w:lang w:val="x-none" w:eastAsia="x-none"/>
        </w:rPr>
        <w:t>1</w:t>
      </w:r>
      <w:r w:rsidRPr="007B1856">
        <w:rPr>
          <w:rFonts w:ascii="Times New Roman" w:eastAsia="Times New Roman" w:hAnsi="Times New Roman" w:cs="Times New Roman"/>
          <w:sz w:val="24"/>
          <w:szCs w:val="24"/>
          <w:lang w:val="x-none" w:eastAsia="x-none"/>
        </w:rPr>
        <w:t xml:space="preserve"> – </w:t>
      </w:r>
      <w:r w:rsidRPr="007B1856">
        <w:rPr>
          <w:rFonts w:ascii="Times New Roman" w:eastAsia="Times New Roman" w:hAnsi="Times New Roman" w:cs="Times New Roman"/>
          <w:sz w:val="24"/>
          <w:szCs w:val="24"/>
          <w:lang w:val="x-none" w:eastAsia="x-none"/>
        </w:rPr>
        <w:lastRenderedPageBreak/>
        <w:t>количество объектов, К</w:t>
      </w:r>
      <w:r w:rsidRPr="007B1856">
        <w:rPr>
          <w:rFonts w:ascii="Times New Roman" w:eastAsia="Times New Roman" w:hAnsi="Times New Roman" w:cs="Times New Roman"/>
          <w:sz w:val="24"/>
          <w:szCs w:val="24"/>
          <w:vertAlign w:val="subscript"/>
          <w:lang w:val="x-none" w:eastAsia="x-none"/>
        </w:rPr>
        <w:t xml:space="preserve">2 </w:t>
      </w:r>
      <w:r w:rsidRPr="007B1856">
        <w:rPr>
          <w:rFonts w:ascii="Times New Roman" w:eastAsia="Times New Roman" w:hAnsi="Times New Roman" w:cs="Times New Roman"/>
          <w:sz w:val="24"/>
          <w:szCs w:val="24"/>
          <w:lang w:val="x-none" w:eastAsia="x-none"/>
        </w:rPr>
        <w:t>– протяжённость технологических сетей, К</w:t>
      </w:r>
      <w:r w:rsidRPr="007B1856">
        <w:rPr>
          <w:rFonts w:ascii="Times New Roman" w:eastAsia="Times New Roman" w:hAnsi="Times New Roman" w:cs="Times New Roman"/>
          <w:sz w:val="24"/>
          <w:szCs w:val="24"/>
          <w:vertAlign w:val="subscript"/>
          <w:lang w:val="x-none" w:eastAsia="x-none"/>
        </w:rPr>
        <w:t>3</w:t>
      </w:r>
      <w:r w:rsidRPr="007B1856">
        <w:rPr>
          <w:rFonts w:ascii="Times New Roman" w:eastAsia="Times New Roman" w:hAnsi="Times New Roman" w:cs="Times New Roman"/>
          <w:sz w:val="24"/>
          <w:szCs w:val="24"/>
          <w:lang w:val="x-none" w:eastAsia="x-none"/>
        </w:rPr>
        <w:t xml:space="preserve"> – периодичность доставки опасных грузов, К</w:t>
      </w:r>
      <w:r w:rsidRPr="007B1856">
        <w:rPr>
          <w:rFonts w:ascii="Times New Roman" w:eastAsia="Times New Roman" w:hAnsi="Times New Roman" w:cs="Times New Roman"/>
          <w:sz w:val="24"/>
          <w:szCs w:val="24"/>
          <w:vertAlign w:val="subscript"/>
          <w:lang w:val="x-none" w:eastAsia="x-none"/>
        </w:rPr>
        <w:t>4</w:t>
      </w:r>
      <w:r w:rsidRPr="007B1856">
        <w:rPr>
          <w:rFonts w:ascii="Times New Roman" w:eastAsia="Times New Roman" w:hAnsi="Times New Roman" w:cs="Times New Roman"/>
          <w:sz w:val="24"/>
          <w:szCs w:val="24"/>
          <w:lang w:val="x-none" w:eastAsia="x-none"/>
        </w:rPr>
        <w:t xml:space="preserve"> время пребывания опасных грузов на объекте).</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0"/>
          <w:szCs w:val="20"/>
          <w:lang w:val="x-none" w:eastAsia="x-none"/>
        </w:rPr>
      </w:pPr>
      <w:r w:rsidRPr="007B1856">
        <w:rPr>
          <w:rFonts w:ascii="Times New Roman" w:eastAsia="Times New Roman" w:hAnsi="Times New Roman" w:cs="Times New Roman"/>
          <w:b/>
          <w:sz w:val="20"/>
          <w:szCs w:val="20"/>
          <w:lang w:val="x-none" w:eastAsia="x-none"/>
        </w:rPr>
        <w:t>Таблица</w:t>
      </w:r>
      <w:r w:rsidRPr="007B1856">
        <w:rPr>
          <w:rFonts w:ascii="Times New Roman" w:eastAsia="Times New Roman" w:hAnsi="Times New Roman" w:cs="Times New Roman"/>
          <w:b/>
          <w:sz w:val="20"/>
          <w:szCs w:val="20"/>
          <w:lang w:eastAsia="x-none"/>
        </w:rPr>
        <w:t xml:space="preserve">. </w:t>
      </w:r>
      <w:r w:rsidRPr="007B1856">
        <w:rPr>
          <w:rFonts w:ascii="Times New Roman" w:eastAsia="Times New Roman" w:hAnsi="Times New Roman" w:cs="Times New Roman"/>
          <w:b/>
          <w:sz w:val="20"/>
          <w:szCs w:val="20"/>
          <w:lang w:val="x-none" w:eastAsia="x-none"/>
        </w:rPr>
        <w:t>Сводные данные по расчётным показателям погибших и пострадавших среди населения при возникновении ЧС техногенного характера на территории</w:t>
      </w:r>
      <w:r w:rsidRPr="007B1856">
        <w:rPr>
          <w:rFonts w:ascii="Times New Roman" w:eastAsia="Times New Roman" w:hAnsi="Times New Roman" w:cs="Times New Roman"/>
          <w:b/>
          <w:noProof/>
          <w:sz w:val="20"/>
          <w:szCs w:val="20"/>
          <w:lang w:val="x-none" w:eastAsia="x-none"/>
        </w:rPr>
        <w:t xml:space="preserve"> МО «</w:t>
      </w:r>
      <w:r w:rsidR="00FA380E">
        <w:rPr>
          <w:rFonts w:ascii="Times New Roman" w:eastAsia="Times New Roman" w:hAnsi="Times New Roman" w:cs="Times New Roman"/>
          <w:b/>
          <w:noProof/>
          <w:sz w:val="20"/>
          <w:szCs w:val="20"/>
          <w:lang w:val="x-none" w:eastAsia="x-none"/>
        </w:rPr>
        <w:t>Махнов</w:t>
      </w:r>
      <w:r w:rsidR="001C371E">
        <w:rPr>
          <w:rFonts w:ascii="Times New Roman" w:eastAsia="Times New Roman" w:hAnsi="Times New Roman" w:cs="Times New Roman"/>
          <w:b/>
          <w:noProof/>
          <w:sz w:val="20"/>
          <w:szCs w:val="20"/>
          <w:lang w:val="x-none" w:eastAsia="x-none"/>
        </w:rPr>
        <w:t>с</w:t>
      </w:r>
      <w:r w:rsidRPr="007B1856">
        <w:rPr>
          <w:rFonts w:ascii="Times New Roman" w:eastAsia="Times New Roman" w:hAnsi="Times New Roman" w:cs="Times New Roman"/>
          <w:b/>
          <w:noProof/>
          <w:sz w:val="20"/>
          <w:szCs w:val="20"/>
          <w:lang w:val="x-none" w:eastAsia="x-none"/>
        </w:rPr>
        <w:t>кой сельсовет».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701"/>
        <w:gridCol w:w="1559"/>
        <w:gridCol w:w="1559"/>
      </w:tblGrid>
      <w:tr w:rsidR="007B1856" w:rsidRPr="007B1856" w:rsidTr="00AD5225">
        <w:tc>
          <w:tcPr>
            <w:tcW w:w="4928"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Аварийные</w:t>
            </w:r>
            <w:proofErr w:type="spellEnd"/>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сценарии</w:t>
            </w:r>
            <w:proofErr w:type="spellEnd"/>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roofErr w:type="spellStart"/>
            <w:r w:rsidRPr="007B1856">
              <w:rPr>
                <w:rFonts w:ascii="Times New Roman" w:eastAsia="Times New Roman" w:hAnsi="Times New Roman" w:cs="Times New Roman"/>
                <w:sz w:val="20"/>
                <w:szCs w:val="20"/>
                <w:lang w:val="en-US" w:eastAsia="ru-RU"/>
              </w:rPr>
              <w:t>наиболее</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опасные</w:t>
            </w:r>
            <w:proofErr w:type="spellEnd"/>
            <w:r w:rsidRPr="007B1856">
              <w:rPr>
                <w:rFonts w:ascii="Times New Roman" w:eastAsia="Times New Roman" w:hAnsi="Times New Roman" w:cs="Times New Roman"/>
                <w:sz w:val="20"/>
                <w:szCs w:val="20"/>
                <w:lang w:val="en-US" w:eastAsia="ru-RU"/>
              </w:rPr>
              <w:t>)</w:t>
            </w:r>
          </w:p>
        </w:tc>
        <w:tc>
          <w:tcPr>
            <w:tcW w:w="4819" w:type="dxa"/>
            <w:gridSpan w:val="3"/>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Параметры</w:t>
            </w:r>
            <w:proofErr w:type="spellEnd"/>
          </w:p>
        </w:tc>
      </w:tr>
      <w:tr w:rsidR="007B1856" w:rsidRPr="007B1856" w:rsidTr="00AD5225">
        <w:trPr>
          <w:trHeight w:val="562"/>
        </w:trPr>
        <w:tc>
          <w:tcPr>
            <w:tcW w:w="4928"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70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Вероятность</w:t>
            </w:r>
            <w:proofErr w:type="spellEnd"/>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eastAsia="ru-RU"/>
              </w:rPr>
              <w:t>с</w:t>
            </w:r>
            <w:proofErr w:type="spellStart"/>
            <w:r w:rsidRPr="007B1856">
              <w:rPr>
                <w:rFonts w:ascii="Times New Roman" w:eastAsia="Times New Roman" w:hAnsi="Times New Roman" w:cs="Times New Roman"/>
                <w:sz w:val="20"/>
                <w:szCs w:val="20"/>
                <w:lang w:val="en-US" w:eastAsia="ru-RU"/>
              </w:rPr>
              <w:t>обытия</w:t>
            </w:r>
            <w:proofErr w:type="spellEnd"/>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Количество</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погибших</w:t>
            </w:r>
            <w:proofErr w:type="spellEnd"/>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Количество</w:t>
            </w:r>
            <w:proofErr w:type="spellEnd"/>
          </w:p>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val="en-US" w:eastAsia="ru-RU"/>
              </w:rPr>
            </w:pPr>
            <w:proofErr w:type="spellStart"/>
            <w:r w:rsidRPr="007B1856">
              <w:rPr>
                <w:rFonts w:ascii="Times New Roman" w:eastAsia="Times New Roman" w:hAnsi="Times New Roman" w:cs="Times New Roman"/>
                <w:sz w:val="20"/>
                <w:szCs w:val="20"/>
                <w:lang w:val="en-US" w:eastAsia="ru-RU"/>
              </w:rPr>
              <w:t>пострадавших</w:t>
            </w:r>
            <w:proofErr w:type="spellEnd"/>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при перевозке АХОВ (по автомобильной и железной дороге, в проектируемой зоне)</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2,4*10</w:t>
            </w:r>
            <w:r w:rsidRPr="007B1856">
              <w:rPr>
                <w:rFonts w:ascii="Times New Roman" w:eastAsia="Times New Roman" w:hAnsi="Times New Roman" w:cs="Times New Roman"/>
                <w:bCs/>
                <w:sz w:val="20"/>
                <w:szCs w:val="20"/>
                <w:vertAlign w:val="superscript"/>
                <w:lang w:val="x-none" w:eastAsia="x-none"/>
              </w:rPr>
              <w:t>-7</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До 7-10%</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eastAsia="ru-RU"/>
              </w:rPr>
              <w:t>До 20-28%</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при перевозке ГСМ (по автомобильной  и железной дороге, в проектируемой зоне)</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2,4*10</w:t>
            </w:r>
            <w:r w:rsidRPr="007B1856">
              <w:rPr>
                <w:rFonts w:ascii="Times New Roman" w:eastAsia="Times New Roman" w:hAnsi="Times New Roman" w:cs="Times New Roman"/>
                <w:bCs/>
                <w:sz w:val="20"/>
                <w:szCs w:val="20"/>
                <w:vertAlign w:val="superscript"/>
                <w:lang w:val="x-none" w:eastAsia="x-none"/>
              </w:rPr>
              <w:t>-7</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val="en-US" w:eastAsia="ru-RU"/>
              </w:rPr>
              <w:t>10</w:t>
            </w:r>
          </w:p>
        </w:tc>
      </w:tr>
      <w:tr w:rsidR="007B1856" w:rsidRPr="007B1856" w:rsidTr="00AD5225">
        <w:tc>
          <w:tcPr>
            <w:tcW w:w="4928" w:type="dxa"/>
          </w:tcPr>
          <w:p w:rsidR="007B1856" w:rsidRPr="007B1856" w:rsidRDefault="007B1856" w:rsidP="00167456">
            <w:pPr>
              <w:widowControl w:val="0"/>
              <w:spacing w:after="0" w:line="240" w:lineRule="auto"/>
              <w:ind w:right="-108"/>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при перевозке СУГ (по автомобильной и железной дороге, в проектируемой зоне)</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FF0000"/>
                <w:sz w:val="20"/>
                <w:szCs w:val="20"/>
                <w:lang w:val="x-none" w:eastAsia="x-none"/>
              </w:rPr>
            </w:pPr>
            <w:r w:rsidRPr="007B1856">
              <w:rPr>
                <w:rFonts w:ascii="Times New Roman" w:eastAsia="Times New Roman" w:hAnsi="Times New Roman" w:cs="Times New Roman"/>
                <w:bCs/>
                <w:sz w:val="20"/>
                <w:szCs w:val="20"/>
                <w:lang w:val="x-none" w:eastAsia="x-none"/>
              </w:rPr>
              <w:t>2,4*10</w:t>
            </w:r>
            <w:r w:rsidRPr="007B1856">
              <w:rPr>
                <w:rFonts w:ascii="Times New Roman" w:eastAsia="Times New Roman" w:hAnsi="Times New Roman" w:cs="Times New Roman"/>
                <w:bCs/>
                <w:sz w:val="20"/>
                <w:szCs w:val="20"/>
                <w:vertAlign w:val="superscript"/>
                <w:lang w:val="x-none" w:eastAsia="x-none"/>
              </w:rPr>
              <w:t>-7</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val="en-US" w:eastAsia="ru-RU"/>
              </w:rPr>
              <w:t>10</w:t>
            </w:r>
          </w:p>
        </w:tc>
      </w:tr>
      <w:tr w:rsidR="007B1856" w:rsidRPr="007B1856" w:rsidTr="00AD5225">
        <w:tc>
          <w:tcPr>
            <w:tcW w:w="4928" w:type="dxa"/>
          </w:tcPr>
          <w:p w:rsidR="007B1856" w:rsidRPr="007B1856" w:rsidRDefault="007B1856" w:rsidP="00167456">
            <w:pPr>
              <w:widowControl w:val="0"/>
              <w:spacing w:after="0" w:line="240" w:lineRule="auto"/>
              <w:ind w:right="-108"/>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Авария на сети газопровода диаметром 0,1 м</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5*10</w:t>
            </w:r>
            <w:r w:rsidRPr="007B1856">
              <w:rPr>
                <w:rFonts w:ascii="Times New Roman" w:eastAsia="Times New Roman" w:hAnsi="Times New Roman" w:cs="Times New Roman"/>
                <w:bCs/>
                <w:sz w:val="20"/>
                <w:szCs w:val="20"/>
                <w:vertAlign w:val="superscript"/>
                <w:lang w:val="x-none" w:eastAsia="x-none"/>
              </w:rPr>
              <w:t xml:space="preserve">-3 </w:t>
            </w:r>
            <w:r w:rsidRPr="007B1856">
              <w:rPr>
                <w:rFonts w:ascii="Times New Roman" w:eastAsia="Times New Roman" w:hAnsi="Times New Roman" w:cs="Times New Roman"/>
                <w:bCs/>
                <w:sz w:val="20"/>
                <w:szCs w:val="20"/>
                <w:lang w:val="x-none" w:eastAsia="x-none"/>
              </w:rPr>
              <w:t>/на 1 км</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val="en-US" w:eastAsia="ru-RU"/>
              </w:rPr>
            </w:pPr>
            <w:r w:rsidRPr="007B1856">
              <w:rPr>
                <w:rFonts w:ascii="Times New Roman" w:eastAsia="Times New Roman" w:hAnsi="Times New Roman" w:cs="Times New Roman"/>
                <w:sz w:val="20"/>
                <w:szCs w:val="20"/>
                <w:lang w:val="en-US" w:eastAsia="ru-RU"/>
              </w:rPr>
              <w:t>1</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Аварии на АЗС, АГЗС </w:t>
            </w:r>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1,5*10</w:t>
            </w:r>
            <w:r w:rsidRPr="007B1856">
              <w:rPr>
                <w:rFonts w:ascii="Times New Roman" w:eastAsia="Times New Roman" w:hAnsi="Times New Roman" w:cs="Times New Roman"/>
                <w:bCs/>
                <w:sz w:val="20"/>
                <w:szCs w:val="20"/>
                <w:vertAlign w:val="superscript"/>
                <w:lang w:val="x-none" w:eastAsia="x-none"/>
              </w:rPr>
              <w:t>-6</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val="en-US" w:eastAsia="ru-RU"/>
              </w:rPr>
            </w:pPr>
            <w:r w:rsidRPr="007B1856">
              <w:rPr>
                <w:rFonts w:ascii="Times New Roman" w:eastAsia="Times New Roman" w:hAnsi="Times New Roman" w:cs="Times New Roman"/>
                <w:sz w:val="20"/>
                <w:szCs w:val="20"/>
                <w:lang w:val="en-US" w:eastAsia="ru-RU"/>
              </w:rPr>
              <w:t>4</w:t>
            </w:r>
          </w:p>
        </w:tc>
      </w:tr>
      <w:tr w:rsidR="007B1856" w:rsidRPr="007B1856" w:rsidTr="00AD5225">
        <w:tc>
          <w:tcPr>
            <w:tcW w:w="492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Пожар</w:t>
            </w:r>
            <w:proofErr w:type="spellEnd"/>
            <w:r w:rsidRPr="007B1856">
              <w:rPr>
                <w:rFonts w:ascii="Times New Roman" w:eastAsia="Times New Roman" w:hAnsi="Times New Roman" w:cs="Times New Roman"/>
                <w:sz w:val="20"/>
                <w:szCs w:val="20"/>
                <w:lang w:val="en-US" w:eastAsia="ru-RU"/>
              </w:rPr>
              <w:t xml:space="preserve"> в 1-2-этажном </w:t>
            </w:r>
            <w:proofErr w:type="spellStart"/>
            <w:r w:rsidRPr="007B1856">
              <w:rPr>
                <w:rFonts w:ascii="Times New Roman" w:eastAsia="Times New Roman" w:hAnsi="Times New Roman" w:cs="Times New Roman"/>
                <w:sz w:val="20"/>
                <w:szCs w:val="20"/>
                <w:lang w:val="en-US" w:eastAsia="ru-RU"/>
              </w:rPr>
              <w:t>здании</w:t>
            </w:r>
            <w:proofErr w:type="spellEnd"/>
          </w:p>
        </w:tc>
        <w:tc>
          <w:tcPr>
            <w:tcW w:w="1701" w:type="dxa"/>
          </w:tcPr>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x-none" w:eastAsia="x-none"/>
              </w:rPr>
            </w:pPr>
            <w:r w:rsidRPr="007B1856">
              <w:rPr>
                <w:rFonts w:ascii="Times New Roman" w:eastAsia="Times New Roman" w:hAnsi="Times New Roman" w:cs="Times New Roman"/>
                <w:bCs/>
                <w:sz w:val="20"/>
                <w:szCs w:val="20"/>
                <w:lang w:val="x-none" w:eastAsia="x-none"/>
              </w:rPr>
              <w:t>1,5* 10</w:t>
            </w:r>
            <w:r w:rsidRPr="007B1856">
              <w:rPr>
                <w:rFonts w:ascii="Times New Roman" w:eastAsia="Times New Roman" w:hAnsi="Times New Roman" w:cs="Times New Roman"/>
                <w:bCs/>
                <w:sz w:val="20"/>
                <w:szCs w:val="20"/>
                <w:vertAlign w:val="superscript"/>
                <w:lang w:val="x-none" w:eastAsia="x-none"/>
              </w:rPr>
              <w:t>-4</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color w:val="FF0000"/>
                <w:sz w:val="20"/>
                <w:szCs w:val="20"/>
                <w:lang w:eastAsia="ru-RU"/>
              </w:rPr>
            </w:pPr>
            <w:r w:rsidRPr="007B1856">
              <w:rPr>
                <w:rFonts w:ascii="Times New Roman" w:eastAsia="Times New Roman" w:hAnsi="Times New Roman" w:cs="Times New Roman"/>
                <w:sz w:val="20"/>
                <w:szCs w:val="20"/>
                <w:lang w:val="en-US" w:eastAsia="ru-RU"/>
              </w:rPr>
              <w:t>2</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b/>
          <w:bCs/>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bCs/>
          <w:sz w:val="24"/>
          <w:szCs w:val="24"/>
          <w:lang w:eastAsia="ru-RU"/>
        </w:rPr>
        <w:t>Проведённый анализ показателей</w:t>
      </w:r>
      <w:r w:rsidRPr="007B1856">
        <w:rPr>
          <w:rFonts w:ascii="Times New Roman" w:eastAsia="Times New Roman" w:hAnsi="Times New Roman" w:cs="Times New Roman"/>
          <w:bCs/>
          <w:color w:val="FF0000"/>
          <w:sz w:val="24"/>
          <w:szCs w:val="24"/>
          <w:lang w:eastAsia="ru-RU"/>
        </w:rPr>
        <w:t xml:space="preserve"> </w:t>
      </w:r>
      <w:r w:rsidRPr="007B1856">
        <w:rPr>
          <w:rFonts w:ascii="Times New Roman" w:eastAsia="Times New Roman" w:hAnsi="Times New Roman" w:cs="Times New Roman"/>
          <w:bCs/>
          <w:sz w:val="24"/>
          <w:szCs w:val="24"/>
          <w:lang w:eastAsia="ru-RU"/>
        </w:rPr>
        <w:t>риска на проектируемой территории свидетельствуют о том, территория муниципального образования расположена в зоне условно приемлемого риска (по вероятным потерям в случае возникновения источников ЧС техногенного характера на транспортных магистралях, объектах газотранспортного комплекса, техногенных пожаров.)</w:t>
      </w:r>
    </w:p>
    <w:p w:rsidR="007B1856" w:rsidRPr="007B1856" w:rsidRDefault="007B1856" w:rsidP="009A0F03">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магистральном газопроводе, пожары в зданиях и сооружениях), природного (опасные геологические процессы, опасные метеорологические и гидрологические явления и процессы) и биолого-социального (болезни животны</w:t>
      </w:r>
      <w:r w:rsidR="009A0F03">
        <w:rPr>
          <w:rFonts w:ascii="Times New Roman" w:eastAsia="Times New Roman" w:hAnsi="Times New Roman" w:cs="Times New Roman"/>
          <w:sz w:val="24"/>
          <w:szCs w:val="24"/>
          <w:lang w:eastAsia="ru-RU"/>
        </w:rPr>
        <w:t xml:space="preserve">х, людей, растений) характера. </w:t>
      </w:r>
      <w:r w:rsidR="009A0F03" w:rsidRPr="009A0F03">
        <w:rPr>
          <w:rFonts w:ascii="Times New Roman" w:eastAsia="Times New Roman" w:hAnsi="Times New Roman" w:cs="Times New Roman"/>
          <w:sz w:val="24"/>
          <w:szCs w:val="24"/>
          <w:lang w:eastAsia="ru-RU"/>
        </w:rPr>
        <w:t>Одино</w:t>
      </w:r>
      <w:r w:rsidR="009A0F03">
        <w:rPr>
          <w:rFonts w:ascii="Times New Roman" w:eastAsia="Times New Roman" w:hAnsi="Times New Roman" w:cs="Times New Roman"/>
          <w:sz w:val="24"/>
          <w:szCs w:val="24"/>
          <w:lang w:eastAsia="ru-RU"/>
        </w:rPr>
        <w:t>чное протяжение газовой сети</w:t>
      </w:r>
      <w:r w:rsidR="009A0F03" w:rsidRPr="009A0F03">
        <w:rPr>
          <w:rFonts w:ascii="Times New Roman" w:eastAsia="Times New Roman" w:hAnsi="Times New Roman" w:cs="Times New Roman"/>
          <w:sz w:val="24"/>
          <w:szCs w:val="24"/>
          <w:lang w:eastAsia="ru-RU"/>
        </w:rPr>
        <w:t xml:space="preserve"> </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9200</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м.</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Сети газоснабжения были построены в 1997</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w:t>
      </w:r>
      <w:r w:rsidR="009A0F03">
        <w:rPr>
          <w:rFonts w:ascii="Times New Roman" w:eastAsia="Times New Roman" w:hAnsi="Times New Roman" w:cs="Times New Roman"/>
          <w:sz w:val="24"/>
          <w:szCs w:val="24"/>
          <w:lang w:eastAsia="ru-RU"/>
        </w:rPr>
        <w:t xml:space="preserve"> </w:t>
      </w:r>
      <w:r w:rsidR="009A0F03" w:rsidRPr="009A0F03">
        <w:rPr>
          <w:rFonts w:ascii="Times New Roman" w:eastAsia="Times New Roman" w:hAnsi="Times New Roman" w:cs="Times New Roman"/>
          <w:sz w:val="24"/>
          <w:szCs w:val="24"/>
          <w:lang w:eastAsia="ru-RU"/>
        </w:rPr>
        <w:t>1998 годах. Уровень газификации населенных пунктов муниципального образования</w:t>
      </w:r>
      <w:r w:rsidR="009A0F03">
        <w:rPr>
          <w:rFonts w:ascii="Times New Roman" w:eastAsia="Times New Roman" w:hAnsi="Times New Roman" w:cs="Times New Roman"/>
          <w:sz w:val="24"/>
          <w:szCs w:val="24"/>
          <w:lang w:eastAsia="ru-RU"/>
        </w:rPr>
        <w:t xml:space="preserve"> составляет 99,9 %.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Максимальная тяжесть последствий (материальный и социальный ущерб) на территории сельсовета будет иметь место при авариях с разливом АХОВ (хлор, аммиак) на</w:t>
      </w:r>
      <w:r w:rsidRPr="007B1856">
        <w:rPr>
          <w:rFonts w:ascii="Times New Roman" w:eastAsia="Times New Roman" w:hAnsi="Times New Roman" w:cs="Times New Roman"/>
          <w:iCs/>
          <w:sz w:val="24"/>
          <w:szCs w:val="24"/>
          <w:lang w:eastAsia="ru-RU"/>
        </w:rPr>
        <w:t xml:space="preserve"> автомобильной дороге </w:t>
      </w:r>
      <w:r w:rsidR="00EA5F30" w:rsidRPr="00EA5F30">
        <w:rPr>
          <w:rFonts w:ascii="Times New Roman" w:eastAsia="Times New Roman" w:hAnsi="Times New Roman" w:cs="Times New Roman"/>
          <w:iCs/>
          <w:sz w:val="24"/>
          <w:szCs w:val="24"/>
          <w:lang w:eastAsia="ru-RU"/>
        </w:rPr>
        <w:t>«</w:t>
      </w:r>
      <w:r w:rsidR="000631C8" w:rsidRPr="000631C8">
        <w:rPr>
          <w:rFonts w:ascii="Times New Roman" w:eastAsia="Times New Roman" w:hAnsi="Times New Roman" w:cs="Times New Roman"/>
          <w:iCs/>
          <w:sz w:val="24"/>
          <w:szCs w:val="24"/>
          <w:lang w:eastAsia="ru-RU"/>
        </w:rPr>
        <w:t>Суджа - Белая</w:t>
      </w:r>
      <w:r w:rsidR="00EA5F30" w:rsidRPr="00EA5F30">
        <w:rPr>
          <w:rFonts w:ascii="Times New Roman" w:eastAsia="Times New Roman" w:hAnsi="Times New Roman" w:cs="Times New Roman"/>
          <w:iCs/>
          <w:sz w:val="24"/>
          <w:szCs w:val="24"/>
          <w:lang w:eastAsia="ru-RU"/>
        </w:rPr>
        <w:t>»</w:t>
      </w:r>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Наибольшее количество пострадавших (по критерию нарушения условий жизнедеятельности) прогнозируется при авариях на объектах жизнеобеспечения.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Риск возникновения ЧС на объектах производственного и сельскохозяйственного назначения сельсовета не рассматривался в связи с отсутствием статистических данных.</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sz w:val="24"/>
          <w:szCs w:val="24"/>
          <w:lang w:eastAsia="ru-RU"/>
        </w:rPr>
        <w:t xml:space="preserve">Границы территории сельсовета, входящей в зону условно приемлемого риска </w:t>
      </w:r>
      <w:proofErr w:type="gramStart"/>
      <w:r w:rsidRPr="007B1856">
        <w:rPr>
          <w:rFonts w:ascii="Times New Roman" w:eastAsia="Times New Roman" w:hAnsi="Times New Roman" w:cs="Times New Roman"/>
          <w:bCs/>
          <w:sz w:val="24"/>
          <w:szCs w:val="24"/>
          <w:lang w:eastAsia="ru-RU"/>
        </w:rPr>
        <w:t>по вероятным ущербу</w:t>
      </w:r>
      <w:proofErr w:type="gramEnd"/>
      <w:r w:rsidRPr="007B1856">
        <w:rPr>
          <w:rFonts w:ascii="Times New Roman" w:eastAsia="Times New Roman" w:hAnsi="Times New Roman" w:cs="Times New Roman"/>
          <w:bCs/>
          <w:sz w:val="24"/>
          <w:szCs w:val="24"/>
          <w:lang w:eastAsia="ru-RU"/>
        </w:rPr>
        <w:t xml:space="preserve"> в случае возникновения источников ЧС техногенного характера, нанесены на</w:t>
      </w:r>
      <w:r w:rsidRPr="007B1856">
        <w:rPr>
          <w:rFonts w:ascii="Times New Roman" w:eastAsia="Times New Roman" w:hAnsi="Times New Roman" w:cs="Times New Roman"/>
          <w:b/>
          <w:bCs/>
          <w:sz w:val="24"/>
          <w:szCs w:val="24"/>
          <w:lang w:eastAsia="ru-RU"/>
        </w:rPr>
        <w:t xml:space="preserve"> </w:t>
      </w:r>
      <w:r w:rsidRPr="007B1856">
        <w:rPr>
          <w:rFonts w:ascii="Times New Roman" w:eastAsia="Times New Roman" w:hAnsi="Times New Roman" w:cs="Times New Roman"/>
          <w:sz w:val="24"/>
          <w:szCs w:val="24"/>
          <w:lang w:eastAsia="ru-RU"/>
        </w:rPr>
        <w:t>Схему территорий, подверженных риску возникновения чрезвычайных ситуаций природного и техногенного характера.</w:t>
      </w:r>
    </w:p>
    <w:p w:rsidR="007B1856" w:rsidRPr="007B1856" w:rsidRDefault="007B1856" w:rsidP="00167456">
      <w:pPr>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 xml:space="preserve">К возникновению наиболее масштабных ЧС на территории сельсовета могут привести авария на Курской АЭС, аварии (технические инциденты) на </w:t>
      </w:r>
      <w:r w:rsidR="005737D9">
        <w:rPr>
          <w:rFonts w:ascii="Times New Roman" w:hAnsi="Times New Roman" w:cs="Times New Roman"/>
          <w:sz w:val="24"/>
          <w:szCs w:val="24"/>
        </w:rPr>
        <w:t>линиях электро-, газоснабжения,</w:t>
      </w:r>
      <w:r w:rsidRPr="007B1856">
        <w:rPr>
          <w:rFonts w:ascii="Times New Roman" w:hAnsi="Times New Roman" w:cs="Times New Roman"/>
          <w:sz w:val="24"/>
          <w:szCs w:val="24"/>
        </w:rPr>
        <w:t xml:space="preserve"> водопроводных сетях, аварии на взрывопожароопасных объектах, аварийные ситуации на автомобильной магистрали с выбросом АХОВ и ВПОВ.</w:t>
      </w:r>
    </w:p>
    <w:p w:rsidR="007B1856" w:rsidRDefault="007B1856" w:rsidP="00167456">
      <w:pPr>
        <w:spacing w:after="0" w:line="240" w:lineRule="auto"/>
        <w:ind w:firstLine="709"/>
        <w:jc w:val="both"/>
        <w:rPr>
          <w:rFonts w:ascii="Times New Roman" w:hAnsi="Times New Roman" w:cs="Times New Roman"/>
          <w:sz w:val="24"/>
          <w:szCs w:val="24"/>
        </w:rPr>
      </w:pPr>
      <w:r w:rsidRPr="007B1856">
        <w:rPr>
          <w:rFonts w:ascii="Times New Roman" w:hAnsi="Times New Roman" w:cs="Times New Roman"/>
          <w:sz w:val="24"/>
          <w:szCs w:val="24"/>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z w:val="24"/>
          <w:szCs w:val="24"/>
          <w:lang w:val="en-US" w:eastAsia="ru-RU"/>
        </w:rPr>
        <w:t>I</w:t>
      </w:r>
      <w:r w:rsidRPr="007B1856">
        <w:rPr>
          <w:rFonts w:ascii="Times New Roman" w:eastAsia="Times New Roman" w:hAnsi="Times New Roman" w:cs="Times New Roman"/>
          <w:b/>
          <w:snapToGrid w:val="0"/>
          <w:sz w:val="24"/>
          <w:szCs w:val="24"/>
          <w:lang w:eastAsia="ru-RU"/>
        </w:rPr>
        <w:t xml:space="preserve">. Аварии на Курской АЭС. </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napToGrid w:val="0"/>
          <w:sz w:val="24"/>
          <w:szCs w:val="24"/>
          <w:lang w:eastAsia="ru-RU"/>
        </w:rPr>
        <w:t xml:space="preserve">На АЭС эксплуатируются четыре энергоблока с канальными реакторами РБМК-1000 </w:t>
      </w:r>
      <w:r w:rsidRPr="007B1856">
        <w:rPr>
          <w:rFonts w:ascii="Times New Roman" w:eastAsia="Times New Roman" w:hAnsi="Times New Roman" w:cs="Times New Roman"/>
          <w:sz w:val="24"/>
          <w:szCs w:val="24"/>
          <w:lang w:eastAsia="ru-RU"/>
        </w:rPr>
        <w:t xml:space="preserve">(заканчивается строительство 5-го блока). Каждый энергоблок включает в себя следующее оборудование: </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уран-графитовый реактор большой мощности канального типа, кипящий со вспомогательными системами;</w:t>
      </w:r>
    </w:p>
    <w:p w:rsidR="007B1856" w:rsidRPr="007B1856" w:rsidRDefault="007B1856" w:rsidP="00167456">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lastRenderedPageBreak/>
        <w:t>- две турбины К-500-65/3000;</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два генератора мощностью 500 МВт каждый.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rsidR="007B1856" w:rsidRPr="007B1856" w:rsidRDefault="007B1856" w:rsidP="00167456">
      <w:pPr>
        <w:widowControl w:val="0"/>
        <w:tabs>
          <w:tab w:val="center" w:pos="11340"/>
          <w:tab w:val="center" w:pos="1162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Самые тяжелые аварии связаны с нарушением критичности и самопроизвольном разгоном реактора (</w:t>
      </w:r>
      <w:proofErr w:type="spellStart"/>
      <w:r w:rsidRPr="007B1856">
        <w:rPr>
          <w:rFonts w:ascii="Times New Roman" w:eastAsia="Times New Roman" w:hAnsi="Times New Roman" w:cs="Times New Roman"/>
          <w:sz w:val="24"/>
          <w:szCs w:val="24"/>
          <w:lang w:eastAsia="ru-RU"/>
        </w:rPr>
        <w:t>запроектная</w:t>
      </w:r>
      <w:proofErr w:type="spellEnd"/>
      <w:r w:rsidRPr="007B1856">
        <w:rPr>
          <w:rFonts w:ascii="Times New Roman" w:eastAsia="Times New Roman" w:hAnsi="Times New Roman" w:cs="Times New Roman"/>
          <w:sz w:val="24"/>
          <w:szCs w:val="24"/>
          <w:lang w:eastAsia="ru-RU"/>
        </w:rPr>
        <w:t xml:space="preserve">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w:t>
      </w:r>
      <w:r w:rsidRPr="007B1856">
        <w:rPr>
          <w:rFonts w:ascii="Times New Roman" w:eastAsia="Times New Roman" w:hAnsi="Times New Roman" w:cs="Times New Roman"/>
          <w:bCs/>
          <w:sz w:val="24"/>
          <w:szCs w:val="24"/>
          <w:lang w:eastAsia="ru-RU"/>
        </w:rPr>
        <w:t xml:space="preserve">Источниками радиоактивного загрязнения местности являются радиоактивное облако (мгновенный объемный источник) с выбросом на высоту до 1,5 км и струя радиоактивных веществ с выбросом на высоту до 200 м. </w:t>
      </w:r>
      <w:r w:rsidRPr="007B1856">
        <w:rPr>
          <w:rFonts w:ascii="Times New Roman" w:eastAsia="Times New Roman" w:hAnsi="Times New Roman" w:cs="Times New Roman"/>
          <w:sz w:val="24"/>
          <w:szCs w:val="24"/>
          <w:lang w:eastAsia="ru-RU"/>
        </w:rPr>
        <w:t>Базовая доля выброса продуктов деления для реакторов типа РБМК до 25% находится в облаке и до 75% - в струе.</w:t>
      </w:r>
      <w:r w:rsidRPr="007B1856">
        <w:rPr>
          <w:rFonts w:ascii="Times New Roman" w:eastAsia="Times New Roman" w:hAnsi="Times New Roman" w:cs="Times New Roman"/>
          <w:bCs/>
          <w:sz w:val="24"/>
          <w:szCs w:val="24"/>
          <w:lang w:eastAsia="ru-RU"/>
        </w:rPr>
        <w:t xml:space="preserve"> </w:t>
      </w:r>
    </w:p>
    <w:p w:rsidR="007B1856" w:rsidRPr="007B1856" w:rsidRDefault="007B1856" w:rsidP="00167456">
      <w:pPr>
        <w:widowControl w:val="0"/>
        <w:tabs>
          <w:tab w:val="left" w:pos="511"/>
          <w:tab w:val="left" w:pos="8641"/>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Cs/>
          <w:sz w:val="24"/>
          <w:szCs w:val="24"/>
          <w:lang w:eastAsia="ru-RU"/>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w:t>
      </w:r>
      <w:r w:rsidRPr="007B1856">
        <w:rPr>
          <w:rFonts w:ascii="Times New Roman" w:eastAsia="Times New Roman" w:hAnsi="Times New Roman" w:cs="Times New Roman"/>
          <w:bCs/>
          <w:sz w:val="24"/>
          <w:szCs w:val="24"/>
          <w:vertAlign w:val="superscript"/>
          <w:lang w:eastAsia="ru-RU"/>
        </w:rPr>
        <w:t>8</w:t>
      </w:r>
      <w:r w:rsidRPr="007B1856">
        <w:rPr>
          <w:rFonts w:ascii="Times New Roman" w:eastAsia="Times New Roman" w:hAnsi="Times New Roman" w:cs="Times New Roman"/>
          <w:bCs/>
          <w:sz w:val="24"/>
          <w:szCs w:val="24"/>
          <w:lang w:eastAsia="ru-RU"/>
        </w:rPr>
        <w:t xml:space="preserve"> Ки).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 xml:space="preserve">Таблица. Размеры прогнозируемых зон радиоактивного загрязнения местности при аварии </w:t>
      </w:r>
      <w:proofErr w:type="gramStart"/>
      <w:r w:rsidRPr="007B1856">
        <w:rPr>
          <w:rFonts w:ascii="Times New Roman" w:eastAsia="Times New Roman" w:hAnsi="Times New Roman" w:cs="Times New Roman"/>
          <w:b/>
          <w:snapToGrid w:val="0"/>
          <w:sz w:val="20"/>
          <w:szCs w:val="20"/>
          <w:lang w:eastAsia="ru-RU"/>
        </w:rPr>
        <w:t>реактор</w:t>
      </w:r>
      <w:proofErr w:type="gramEnd"/>
      <w:r w:rsidRPr="007B1856">
        <w:rPr>
          <w:rFonts w:ascii="Times New Roman" w:eastAsia="Times New Roman" w:hAnsi="Times New Roman" w:cs="Times New Roman"/>
          <w:b/>
          <w:snapToGrid w:val="0"/>
          <w:sz w:val="20"/>
          <w:szCs w:val="20"/>
          <w:lang w:eastAsia="ru-RU"/>
        </w:rPr>
        <w:t xml:space="preserve"> а типа РБМК-1000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97"/>
        <w:gridCol w:w="709"/>
        <w:gridCol w:w="1418"/>
        <w:gridCol w:w="1842"/>
        <w:gridCol w:w="1985"/>
      </w:tblGrid>
      <w:tr w:rsidR="007B1856" w:rsidRPr="007B1856" w:rsidTr="00570792">
        <w:tc>
          <w:tcPr>
            <w:tcW w:w="4106" w:type="dxa"/>
            <w:gridSpan w:val="2"/>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Наименование</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зоны</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индекс</w:t>
            </w:r>
            <w:proofErr w:type="spellEnd"/>
          </w:p>
        </w:tc>
        <w:tc>
          <w:tcPr>
            <w:tcW w:w="5245" w:type="dxa"/>
            <w:gridSpan w:val="3"/>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Размеры</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зон</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заражения</w:t>
            </w:r>
            <w:proofErr w:type="spellEnd"/>
          </w:p>
        </w:tc>
      </w:tr>
      <w:tr w:rsidR="007B1856" w:rsidRPr="007B1856" w:rsidTr="00570792">
        <w:tc>
          <w:tcPr>
            <w:tcW w:w="4106" w:type="dxa"/>
            <w:gridSpan w:val="2"/>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p>
        </w:tc>
        <w:tc>
          <w:tcPr>
            <w:tcW w:w="1418"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Длина</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км</w:t>
            </w:r>
            <w:proofErr w:type="spellEnd"/>
          </w:p>
        </w:tc>
        <w:tc>
          <w:tcPr>
            <w:tcW w:w="1842"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Ширина</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км</w:t>
            </w:r>
            <w:proofErr w:type="spellEnd"/>
          </w:p>
        </w:tc>
        <w:tc>
          <w:tcPr>
            <w:tcW w:w="1985"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vertAlign w:val="superscript"/>
                <w:lang w:val="en-US" w:eastAsia="ru-RU"/>
              </w:rPr>
            </w:pPr>
            <w:proofErr w:type="spellStart"/>
            <w:r w:rsidRPr="007B1856">
              <w:rPr>
                <w:rFonts w:ascii="Times New Roman" w:eastAsia="Times New Roman" w:hAnsi="Times New Roman" w:cs="Times New Roman"/>
                <w:bCs/>
                <w:iCs/>
                <w:snapToGrid w:val="0"/>
                <w:sz w:val="20"/>
                <w:szCs w:val="20"/>
                <w:lang w:val="en-US" w:eastAsia="ru-RU"/>
              </w:rPr>
              <w:t>Площадь</w:t>
            </w:r>
            <w:proofErr w:type="spellEnd"/>
            <w:r w:rsidRPr="007B1856">
              <w:rPr>
                <w:rFonts w:ascii="Times New Roman" w:eastAsia="Times New Roman" w:hAnsi="Times New Roman" w:cs="Times New Roman"/>
                <w:bCs/>
                <w:iCs/>
                <w:snapToGrid w:val="0"/>
                <w:sz w:val="20"/>
                <w:szCs w:val="20"/>
                <w:lang w:val="en-US" w:eastAsia="ru-RU"/>
              </w:rPr>
              <w:t>, км</w:t>
            </w:r>
            <w:r w:rsidRPr="007B1856">
              <w:rPr>
                <w:rFonts w:ascii="Times New Roman" w:eastAsia="Times New Roman" w:hAnsi="Times New Roman" w:cs="Times New Roman"/>
                <w:bCs/>
                <w:iCs/>
                <w:snapToGrid w:val="0"/>
                <w:sz w:val="20"/>
                <w:szCs w:val="20"/>
                <w:vertAlign w:val="superscript"/>
                <w:lang w:val="en-US" w:eastAsia="ru-RU"/>
              </w:rPr>
              <w:t>2</w:t>
            </w:r>
          </w:p>
        </w:tc>
      </w:tr>
      <w:tr w:rsidR="007B1856" w:rsidRPr="007B1856" w:rsidTr="00570792">
        <w:tc>
          <w:tcPr>
            <w:tcW w:w="3397" w:type="dxa"/>
            <w:tcBorders>
              <w:top w:val="double" w:sz="4" w:space="0" w:color="auto"/>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Радиационной</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опасности</w:t>
            </w:r>
            <w:proofErr w:type="spellEnd"/>
          </w:p>
        </w:tc>
        <w:tc>
          <w:tcPr>
            <w:tcW w:w="709" w:type="dxa"/>
            <w:tcBorders>
              <w:top w:val="double" w:sz="4" w:space="0" w:color="auto"/>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М</w:t>
            </w:r>
          </w:p>
        </w:tc>
        <w:tc>
          <w:tcPr>
            <w:tcW w:w="1418" w:type="dxa"/>
            <w:tcBorders>
              <w:top w:val="double" w:sz="4" w:space="0" w:color="auto"/>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270</w:t>
            </w:r>
          </w:p>
        </w:tc>
        <w:tc>
          <w:tcPr>
            <w:tcW w:w="1842"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c>
          <w:tcPr>
            <w:tcW w:w="19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Умеренного</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загрязнения</w:t>
            </w:r>
            <w:proofErr w:type="spellEnd"/>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А</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190</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Сильного</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загрязнения</w:t>
            </w:r>
            <w:proofErr w:type="spellEnd"/>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Б</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130</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6</w:t>
            </w:r>
            <w:r w:rsidRPr="007B1856">
              <w:rPr>
                <w:rFonts w:ascii="Times New Roman" w:eastAsia="Times New Roman" w:hAnsi="Times New Roman" w:cs="Times New Roman"/>
                <w:bCs/>
                <w:iCs/>
                <w:snapToGrid w:val="0"/>
                <w:sz w:val="20"/>
                <w:szCs w:val="20"/>
                <w:lang w:val="en-US" w:eastAsia="ru-RU"/>
              </w:rPr>
              <w:t>,</w:t>
            </w:r>
            <w:r w:rsidRPr="007B1856">
              <w:rPr>
                <w:rFonts w:ascii="Times New Roman" w:eastAsia="Times New Roman" w:hAnsi="Times New Roman" w:cs="Times New Roman"/>
                <w:bCs/>
                <w:iCs/>
                <w:snapToGrid w:val="0"/>
                <w:sz w:val="20"/>
                <w:szCs w:val="20"/>
                <w:lang w:eastAsia="ru-RU"/>
              </w:rPr>
              <w:t>25</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53066</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Опасного</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загрязнения</w:t>
            </w:r>
            <w:proofErr w:type="spellEnd"/>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В</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30</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val="en-US" w:eastAsia="ru-RU"/>
              </w:rPr>
              <w:t>0,</w:t>
            </w:r>
            <w:r w:rsidRPr="007B1856">
              <w:rPr>
                <w:rFonts w:ascii="Times New Roman" w:eastAsia="Times New Roman" w:hAnsi="Times New Roman" w:cs="Times New Roman"/>
                <w:bCs/>
                <w:iCs/>
                <w:snapToGrid w:val="0"/>
                <w:sz w:val="20"/>
                <w:szCs w:val="20"/>
                <w:lang w:eastAsia="ru-RU"/>
              </w:rPr>
              <w:t>59</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1123</w:t>
            </w:r>
          </w:p>
        </w:tc>
      </w:tr>
      <w:tr w:rsidR="007B1856" w:rsidRPr="007B1856" w:rsidTr="00570792">
        <w:tc>
          <w:tcPr>
            <w:tcW w:w="3397" w:type="dxa"/>
            <w:tcBorders>
              <w:right w:val="single" w:sz="4" w:space="0" w:color="auto"/>
            </w:tcBorders>
            <w:shd w:val="clear" w:color="auto" w:fill="auto"/>
          </w:tcPr>
          <w:p w:rsidR="007B1856" w:rsidRPr="007B1856" w:rsidRDefault="007B1856" w:rsidP="00167456">
            <w:pPr>
              <w:widowControl w:val="0"/>
              <w:spacing w:after="0" w:line="240" w:lineRule="auto"/>
              <w:ind w:left="142"/>
              <w:rPr>
                <w:rFonts w:ascii="Times New Roman" w:eastAsia="Times New Roman" w:hAnsi="Times New Roman" w:cs="Times New Roman"/>
                <w:bCs/>
                <w:iCs/>
                <w:snapToGrid w:val="0"/>
                <w:sz w:val="20"/>
                <w:szCs w:val="20"/>
                <w:lang w:val="en-US" w:eastAsia="ru-RU"/>
              </w:rPr>
            </w:pPr>
            <w:proofErr w:type="spellStart"/>
            <w:r w:rsidRPr="007B1856">
              <w:rPr>
                <w:rFonts w:ascii="Times New Roman" w:eastAsia="Times New Roman" w:hAnsi="Times New Roman" w:cs="Times New Roman"/>
                <w:bCs/>
                <w:iCs/>
                <w:snapToGrid w:val="0"/>
                <w:sz w:val="20"/>
                <w:szCs w:val="20"/>
                <w:lang w:val="en-US" w:eastAsia="ru-RU"/>
              </w:rPr>
              <w:t>Чрезвычайно</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опасного</w:t>
            </w:r>
            <w:proofErr w:type="spellEnd"/>
            <w:r w:rsidRPr="007B1856">
              <w:rPr>
                <w:rFonts w:ascii="Times New Roman" w:eastAsia="Times New Roman" w:hAnsi="Times New Roman" w:cs="Times New Roman"/>
                <w:bCs/>
                <w:iCs/>
                <w:snapToGrid w:val="0"/>
                <w:sz w:val="20"/>
                <w:szCs w:val="20"/>
                <w:lang w:val="en-US" w:eastAsia="ru-RU"/>
              </w:rPr>
              <w:t xml:space="preserve"> </w:t>
            </w:r>
            <w:proofErr w:type="spellStart"/>
            <w:r w:rsidRPr="007B1856">
              <w:rPr>
                <w:rFonts w:ascii="Times New Roman" w:eastAsia="Times New Roman" w:hAnsi="Times New Roman" w:cs="Times New Roman"/>
                <w:bCs/>
                <w:iCs/>
                <w:snapToGrid w:val="0"/>
                <w:sz w:val="20"/>
                <w:szCs w:val="20"/>
                <w:lang w:val="en-US" w:eastAsia="ru-RU"/>
              </w:rPr>
              <w:t>загрязнения</w:t>
            </w:r>
            <w:proofErr w:type="spellEnd"/>
          </w:p>
        </w:tc>
        <w:tc>
          <w:tcPr>
            <w:tcW w:w="709" w:type="dxa"/>
            <w:tcBorders>
              <w:left w:val="single" w:sz="4" w:space="0" w:color="auto"/>
              <w:righ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val="en-US" w:eastAsia="ru-RU"/>
              </w:rPr>
            </w:pPr>
            <w:r w:rsidRPr="007B1856">
              <w:rPr>
                <w:rFonts w:ascii="Times New Roman" w:eastAsia="Times New Roman" w:hAnsi="Times New Roman" w:cs="Times New Roman"/>
                <w:bCs/>
                <w:iCs/>
                <w:snapToGrid w:val="0"/>
                <w:sz w:val="20"/>
                <w:szCs w:val="20"/>
                <w:lang w:val="en-US" w:eastAsia="ru-RU"/>
              </w:rPr>
              <w:t>Г</w:t>
            </w:r>
          </w:p>
        </w:tc>
        <w:tc>
          <w:tcPr>
            <w:tcW w:w="1418" w:type="dxa"/>
            <w:tcBorders>
              <w:left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в границах  станции</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в границах  станции</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bCs/>
                <w:iCs/>
                <w:snapToGrid w:val="0"/>
                <w:sz w:val="20"/>
                <w:szCs w:val="20"/>
                <w:lang w:eastAsia="ru-RU"/>
              </w:rPr>
            </w:pPr>
            <w:r w:rsidRPr="007B1856">
              <w:rPr>
                <w:rFonts w:ascii="Times New Roman" w:eastAsia="Times New Roman" w:hAnsi="Times New Roman" w:cs="Times New Roman"/>
                <w:bCs/>
                <w:iCs/>
                <w:snapToGrid w:val="0"/>
                <w:sz w:val="20"/>
                <w:szCs w:val="20"/>
                <w:lang w:eastAsia="ru-RU"/>
              </w:rPr>
              <w:t>в границах  станции</w:t>
            </w:r>
          </w:p>
        </w:tc>
      </w:tr>
    </w:tbl>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16"/>
          <w:szCs w:val="16"/>
          <w:lang w:eastAsia="ru-RU"/>
        </w:rPr>
      </w:pPr>
    </w:p>
    <w:p w:rsidR="007B1856" w:rsidRPr="007B1856" w:rsidRDefault="007B1856" w:rsidP="00167456">
      <w:pPr>
        <w:widowControl w:val="0"/>
        <w:tabs>
          <w:tab w:val="center" w:pos="11340"/>
          <w:tab w:val="center" w:pos="11624"/>
        </w:tabs>
        <w:spacing w:after="0" w:line="240" w:lineRule="auto"/>
        <w:ind w:firstLine="709"/>
        <w:jc w:val="both"/>
        <w:rPr>
          <w:rFonts w:ascii="Times New Roman" w:eastAsia="Times New Roman" w:hAnsi="Times New Roman" w:cs="Times New Roman"/>
          <w:bCs/>
          <w:sz w:val="24"/>
          <w:szCs w:val="24"/>
          <w:lang w:eastAsia="ru-RU"/>
        </w:rPr>
      </w:pPr>
      <w:r w:rsidRPr="007B1856">
        <w:rPr>
          <w:rFonts w:ascii="Times New Roman" w:eastAsia="Times New Roman" w:hAnsi="Times New Roman" w:cs="Times New Roman"/>
          <w:bCs/>
          <w:sz w:val="24"/>
          <w:szCs w:val="24"/>
          <w:lang w:eastAsia="ru-RU"/>
        </w:rPr>
        <w:t xml:space="preserve">Таким образом, </w:t>
      </w:r>
      <w:r w:rsidRPr="007B1856">
        <w:rPr>
          <w:rFonts w:ascii="Times New Roman" w:eastAsia="Times New Roman" w:hAnsi="Times New Roman" w:cs="Times New Roman"/>
          <w:sz w:val="24"/>
          <w:szCs w:val="24"/>
          <w:lang w:eastAsia="ru-RU"/>
        </w:rPr>
        <w:t>территория</w:t>
      </w:r>
      <w:r w:rsidRPr="007B1856">
        <w:rPr>
          <w:rFonts w:ascii="Times New Roman" w:eastAsia="Times New Roman" w:hAnsi="Times New Roman" w:cs="Times New Roman"/>
          <w:bCs/>
          <w:sz w:val="24"/>
          <w:szCs w:val="24"/>
          <w:lang w:eastAsia="ru-RU"/>
        </w:rPr>
        <w:t xml:space="preserve"> сельсовета находится в зоне возможного сильного радиоактивного заражения (загрязнения).</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По мероприятиям защиты населения от поражающих факторов и проведения аварийно-спасательных работ, территория сельсовета относится к зоне профилактических мероприятий:</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 xml:space="preserve">мощность дозы –50 </w:t>
      </w:r>
      <w:proofErr w:type="spellStart"/>
      <w:r w:rsidRPr="007B1856">
        <w:rPr>
          <w:rFonts w:ascii="Times New Roman" w:eastAsia="Times New Roman" w:hAnsi="Times New Roman" w:cs="Times New Roman"/>
          <w:sz w:val="24"/>
          <w:szCs w:val="24"/>
          <w:lang w:eastAsia="ru-RU"/>
        </w:rPr>
        <w:t>мЗв</w:t>
      </w:r>
      <w:proofErr w:type="spellEnd"/>
      <w:r w:rsidRPr="007B1856">
        <w:rPr>
          <w:rFonts w:ascii="Times New Roman" w:eastAsia="Times New Roman" w:hAnsi="Times New Roman" w:cs="Times New Roman"/>
          <w:sz w:val="24"/>
          <w:szCs w:val="24"/>
          <w:lang w:eastAsia="ru-RU"/>
        </w:rPr>
        <w:t>/час.</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 xml:space="preserve">дозовая нагрузка - 300 </w:t>
      </w:r>
      <w:proofErr w:type="spellStart"/>
      <w:r w:rsidRPr="007B1856">
        <w:rPr>
          <w:rFonts w:ascii="Times New Roman" w:eastAsia="Times New Roman" w:hAnsi="Times New Roman" w:cs="Times New Roman"/>
          <w:sz w:val="24"/>
          <w:szCs w:val="24"/>
          <w:lang w:eastAsia="ru-RU"/>
        </w:rPr>
        <w:t>мЗв</w:t>
      </w:r>
      <w:proofErr w:type="spellEnd"/>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период времени - 6,2 часа.</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Критерии для режимов радиационной защиты:</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а) 30 км зона эвакуируется обязательно.</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б) Доза излучения для л/с НВ АЭС и частей ППС –200 </w:t>
      </w:r>
      <w:proofErr w:type="spellStart"/>
      <w:r w:rsidRPr="007B1856">
        <w:rPr>
          <w:rFonts w:ascii="Times New Roman" w:eastAsia="Times New Roman" w:hAnsi="Times New Roman" w:cs="Times New Roman"/>
          <w:sz w:val="24"/>
          <w:szCs w:val="24"/>
          <w:lang w:eastAsia="ru-RU"/>
        </w:rPr>
        <w:t>мЗв</w:t>
      </w:r>
      <w:proofErr w:type="spellEnd"/>
      <w:r w:rsidRPr="007B1856">
        <w:rPr>
          <w:rFonts w:ascii="Times New Roman" w:eastAsia="Times New Roman" w:hAnsi="Times New Roman" w:cs="Times New Roman"/>
          <w:sz w:val="24"/>
          <w:szCs w:val="24"/>
          <w:lang w:eastAsia="ru-RU"/>
        </w:rPr>
        <w:t xml:space="preserve"> в год.</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в) Доза излучения для НАСФ –100 </w:t>
      </w:r>
      <w:proofErr w:type="spellStart"/>
      <w:r w:rsidRPr="007B1856">
        <w:rPr>
          <w:rFonts w:ascii="Times New Roman" w:eastAsia="Times New Roman" w:hAnsi="Times New Roman" w:cs="Times New Roman"/>
          <w:sz w:val="24"/>
          <w:szCs w:val="24"/>
          <w:lang w:eastAsia="ru-RU"/>
        </w:rPr>
        <w:t>мЗв</w:t>
      </w:r>
      <w:proofErr w:type="spellEnd"/>
      <w:r w:rsidRPr="007B1856">
        <w:rPr>
          <w:rFonts w:ascii="Times New Roman" w:eastAsia="Times New Roman" w:hAnsi="Times New Roman" w:cs="Times New Roman"/>
          <w:sz w:val="24"/>
          <w:szCs w:val="24"/>
          <w:lang w:eastAsia="ru-RU"/>
        </w:rPr>
        <w:t xml:space="preserve"> в год</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г) Доза излучения для населения – 5 </w:t>
      </w:r>
      <w:proofErr w:type="spellStart"/>
      <w:r w:rsidRPr="007B1856">
        <w:rPr>
          <w:rFonts w:ascii="Times New Roman" w:eastAsia="Times New Roman" w:hAnsi="Times New Roman" w:cs="Times New Roman"/>
          <w:sz w:val="24"/>
          <w:szCs w:val="24"/>
          <w:lang w:eastAsia="ru-RU"/>
        </w:rPr>
        <w:t>мЗв</w:t>
      </w:r>
      <w:proofErr w:type="spellEnd"/>
      <w:r w:rsidRPr="007B1856">
        <w:rPr>
          <w:rFonts w:ascii="Times New Roman" w:eastAsia="Times New Roman" w:hAnsi="Times New Roman" w:cs="Times New Roman"/>
          <w:sz w:val="24"/>
          <w:szCs w:val="24"/>
          <w:lang w:eastAsia="ru-RU"/>
        </w:rPr>
        <w:t xml:space="preserve"> в год</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При разработке режимов учитывалось:</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неработающее население находится на открытой местности-до 2 часов;</w:t>
      </w:r>
    </w:p>
    <w:p w:rsidR="007B1856" w:rsidRPr="007B1856" w:rsidRDefault="007B1856" w:rsidP="0016745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ab/>
        <w:t>аварийно-спасательные формирования и с/х рабочие находятся на открытой местности до 10 часов (8 ч + 2 ч);</w:t>
      </w:r>
    </w:p>
    <w:p w:rsidR="007B1856" w:rsidRPr="007B1856" w:rsidRDefault="007B1856" w:rsidP="00167456">
      <w:pPr>
        <w:widowControl w:val="0"/>
        <w:numPr>
          <w:ilvl w:val="0"/>
          <w:numId w:val="15"/>
        </w:numPr>
        <w:tabs>
          <w:tab w:val="num"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население укрывается в деревянных или каменных домах (из-за отсутствия ПРУ);</w:t>
      </w:r>
    </w:p>
    <w:p w:rsid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Режимы радиационной защиты приведены в таблице.</w:t>
      </w:r>
    </w:p>
    <w:p w:rsidR="00605A13" w:rsidRDefault="00605A13" w:rsidP="00167456">
      <w:pPr>
        <w:widowControl w:val="0"/>
        <w:spacing w:after="0" w:line="240" w:lineRule="auto"/>
        <w:ind w:firstLine="709"/>
        <w:jc w:val="both"/>
        <w:rPr>
          <w:rFonts w:ascii="Times New Roman" w:eastAsia="Times New Roman" w:hAnsi="Times New Roman" w:cs="Times New Roman"/>
          <w:sz w:val="24"/>
          <w:szCs w:val="24"/>
          <w:lang w:eastAsia="ru-RU"/>
        </w:rPr>
      </w:pPr>
    </w:p>
    <w:p w:rsidR="00605A13" w:rsidRPr="007B1856" w:rsidRDefault="00605A13" w:rsidP="00167456">
      <w:pPr>
        <w:widowControl w:val="0"/>
        <w:spacing w:after="0" w:line="240" w:lineRule="auto"/>
        <w:ind w:firstLine="709"/>
        <w:jc w:val="both"/>
        <w:rPr>
          <w:rFonts w:ascii="Times New Roman" w:eastAsia="Times New Roman" w:hAnsi="Times New Roman" w:cs="Times New Roman"/>
          <w:sz w:val="24"/>
          <w:szCs w:val="24"/>
          <w:lang w:eastAsia="ru-RU"/>
        </w:rPr>
      </w:pPr>
    </w:p>
    <w:p w:rsidR="007B1856" w:rsidRPr="007B1856" w:rsidRDefault="007B1856" w:rsidP="00A85B56">
      <w:pPr>
        <w:widowControl w:val="0"/>
        <w:spacing w:after="0" w:line="240" w:lineRule="auto"/>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lastRenderedPageBreak/>
        <w:t>Таблица. Режимы радиационной защиты (время соблюдения режимов в сутках).</w:t>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
        <w:gridCol w:w="567"/>
        <w:gridCol w:w="567"/>
        <w:gridCol w:w="567"/>
        <w:gridCol w:w="567"/>
        <w:gridCol w:w="567"/>
        <w:gridCol w:w="567"/>
        <w:gridCol w:w="425"/>
        <w:gridCol w:w="426"/>
        <w:gridCol w:w="425"/>
        <w:gridCol w:w="567"/>
        <w:gridCol w:w="567"/>
        <w:gridCol w:w="567"/>
      </w:tblGrid>
      <w:tr w:rsidR="007B1856" w:rsidRPr="007B1856" w:rsidTr="001E17C6">
        <w:trPr>
          <w:cantSplit/>
          <w:trHeight w:val="163"/>
        </w:trPr>
        <w:tc>
          <w:tcPr>
            <w:tcW w:w="3085"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Условия выполнения режимов и общий коэффициент ослабления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w:t>
            </w:r>
          </w:p>
        </w:tc>
        <w:tc>
          <w:tcPr>
            <w:tcW w:w="6946" w:type="dxa"/>
            <w:gridSpan w:val="13"/>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Мощность экспозиционной дозы мрад/час</w:t>
            </w:r>
          </w:p>
        </w:tc>
      </w:tr>
      <w:tr w:rsidR="007B1856" w:rsidRPr="007B1856" w:rsidTr="001E17C6">
        <w:trPr>
          <w:cantSplit/>
          <w:trHeight w:val="108"/>
        </w:trPr>
        <w:tc>
          <w:tcPr>
            <w:tcW w:w="3085" w:type="dxa"/>
            <w:vMerge/>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30</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200</w:t>
            </w:r>
          </w:p>
        </w:tc>
      </w:tr>
      <w:tr w:rsidR="007B1856" w:rsidRPr="007B1856" w:rsidTr="001E17C6">
        <w:trPr>
          <w:cantSplit/>
          <w:trHeight w:val="106"/>
        </w:trPr>
        <w:tc>
          <w:tcPr>
            <w:tcW w:w="3085" w:type="dxa"/>
            <w:vMerge/>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val="en-US" w:eastAsia="ru-RU"/>
              </w:rPr>
            </w:pPr>
          </w:p>
        </w:tc>
        <w:tc>
          <w:tcPr>
            <w:tcW w:w="6946" w:type="dxa"/>
            <w:gridSpan w:val="13"/>
          </w:tcPr>
          <w:p w:rsidR="007B1856" w:rsidRPr="007B1856" w:rsidRDefault="007B1856" w:rsidP="00167456">
            <w:pPr>
              <w:widowControl w:val="0"/>
              <w:spacing w:after="0" w:line="240" w:lineRule="auto"/>
              <w:ind w:right="969"/>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номер</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режима</w:t>
            </w:r>
            <w:proofErr w:type="spellEnd"/>
          </w:p>
        </w:tc>
      </w:tr>
      <w:tr w:rsidR="007B1856" w:rsidRPr="007B1856" w:rsidTr="001E17C6">
        <w:trPr>
          <w:cantSplit/>
          <w:trHeight w:val="106"/>
        </w:trPr>
        <w:tc>
          <w:tcPr>
            <w:tcW w:w="3085" w:type="dxa"/>
            <w:vMerge/>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val="en-US" w:eastAsia="ru-RU"/>
              </w:rPr>
            </w:pP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c>
          <w:tcPr>
            <w:tcW w:w="425" w:type="dxa"/>
          </w:tcPr>
          <w:p w:rsidR="007B1856" w:rsidRPr="007B1856" w:rsidRDefault="007B1856" w:rsidP="00167456">
            <w:pPr>
              <w:widowControl w:val="0"/>
              <w:spacing w:after="0" w:line="240" w:lineRule="auto"/>
              <w:ind w:right="969"/>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w:t>
            </w:r>
          </w:p>
        </w:tc>
        <w:tc>
          <w:tcPr>
            <w:tcW w:w="426"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42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w:t>
            </w:r>
          </w:p>
        </w:tc>
        <w:tc>
          <w:tcPr>
            <w:tcW w:w="567"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w:t>
            </w:r>
          </w:p>
        </w:tc>
      </w:tr>
      <w:tr w:rsidR="007B1856" w:rsidRPr="007B1856" w:rsidTr="001E17C6">
        <w:trPr>
          <w:cantSplit/>
        </w:trPr>
        <w:tc>
          <w:tcPr>
            <w:tcW w:w="10031" w:type="dxa"/>
            <w:gridSpan w:val="14"/>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val="en-US" w:eastAsia="ru-RU"/>
              </w:rPr>
              <w:t>I</w:t>
            </w:r>
            <w:r w:rsidRPr="007B1856">
              <w:rPr>
                <w:rFonts w:ascii="Times New Roman" w:eastAsia="Times New Roman" w:hAnsi="Times New Roman" w:cs="Times New Roman"/>
                <w:sz w:val="20"/>
                <w:szCs w:val="20"/>
                <w:lang w:eastAsia="ru-RU"/>
              </w:rPr>
              <w:t xml:space="preserve">. Для населения (Д изл-5 </w:t>
            </w:r>
            <w:proofErr w:type="spellStart"/>
            <w:r w:rsidRPr="007B1856">
              <w:rPr>
                <w:rFonts w:ascii="Times New Roman" w:eastAsia="Times New Roman" w:hAnsi="Times New Roman" w:cs="Times New Roman"/>
                <w:sz w:val="20"/>
                <w:szCs w:val="20"/>
                <w:lang w:eastAsia="ru-RU"/>
              </w:rPr>
              <w:t>мЗв</w:t>
            </w:r>
            <w:proofErr w:type="spellEnd"/>
            <w:r w:rsidRPr="007B1856">
              <w:rPr>
                <w:rFonts w:ascii="Times New Roman" w:eastAsia="Times New Roman" w:hAnsi="Times New Roman" w:cs="Times New Roman"/>
                <w:sz w:val="20"/>
                <w:szCs w:val="20"/>
                <w:lang w:eastAsia="ru-RU"/>
              </w:rPr>
              <w:t>(бэр))</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1. Укрытие в деревянных домах (14 час.); нахождение на открытой местности (2 час.); = 1.4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vAlign w:val="center"/>
          </w:tcPr>
          <w:p w:rsidR="007B1856" w:rsidRPr="007B1856" w:rsidRDefault="007B1856" w:rsidP="00167456">
            <w:pPr>
              <w:widowControl w:val="0"/>
              <w:spacing w:after="0" w:line="240" w:lineRule="auto"/>
              <w:ind w:left="-9322" w:right="555"/>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2. Укрытие в деревянных домах (22 час.); нахождение на открытой местности (2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3. Укрытие в каменных домах (14 час.); нахождение на открытой местности (10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2.1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4. Укрытие в каменных домах (22 час.); нахождение на открытой местности (2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5.7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237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59</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3.5</w:t>
            </w:r>
          </w:p>
        </w:tc>
      </w:tr>
      <w:tr w:rsidR="00AD5225" w:rsidRPr="007B1856" w:rsidTr="001E17C6">
        <w:trPr>
          <w:gridAfter w:val="5"/>
          <w:wAfter w:w="2552" w:type="dxa"/>
          <w:cantSplit/>
        </w:trPr>
        <w:tc>
          <w:tcPr>
            <w:tcW w:w="7479" w:type="dxa"/>
            <w:gridSpan w:val="9"/>
          </w:tcPr>
          <w:p w:rsidR="00AD5225" w:rsidRPr="007B1856" w:rsidRDefault="00AD5225" w:rsidP="00AD5225">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val="en-US" w:eastAsia="ru-RU"/>
              </w:rPr>
              <w:t>II</w:t>
            </w:r>
            <w:r w:rsidRPr="007B1856">
              <w:rPr>
                <w:rFonts w:ascii="Times New Roman" w:eastAsia="Times New Roman" w:hAnsi="Times New Roman" w:cs="Times New Roman"/>
                <w:sz w:val="20"/>
                <w:szCs w:val="20"/>
                <w:lang w:eastAsia="ru-RU"/>
              </w:rPr>
              <w:t>. Для рабочих и служащих, находящихся в зоне загрязнения (</w:t>
            </w:r>
            <w:proofErr w:type="spellStart"/>
            <w:r w:rsidRPr="007B1856">
              <w:rPr>
                <w:rFonts w:ascii="Times New Roman" w:eastAsia="Times New Roman" w:hAnsi="Times New Roman" w:cs="Times New Roman"/>
                <w:sz w:val="20"/>
                <w:szCs w:val="20"/>
                <w:lang w:eastAsia="ru-RU"/>
              </w:rPr>
              <w:t>Д</w:t>
            </w:r>
            <w:r w:rsidRPr="007B1856">
              <w:rPr>
                <w:rFonts w:ascii="Times New Roman" w:eastAsia="Times New Roman" w:hAnsi="Times New Roman" w:cs="Times New Roman"/>
                <w:sz w:val="20"/>
                <w:szCs w:val="20"/>
                <w:vertAlign w:val="subscript"/>
                <w:lang w:eastAsia="ru-RU"/>
              </w:rPr>
              <w:t>изл</w:t>
            </w:r>
            <w:proofErr w:type="spellEnd"/>
            <w:r w:rsidRPr="007B1856">
              <w:rPr>
                <w:rFonts w:ascii="Times New Roman" w:eastAsia="Times New Roman" w:hAnsi="Times New Roman" w:cs="Times New Roman"/>
                <w:sz w:val="20"/>
                <w:szCs w:val="20"/>
                <w:vertAlign w:val="subscript"/>
                <w:lang w:eastAsia="ru-RU"/>
              </w:rPr>
              <w:t>.</w:t>
            </w:r>
            <w:r w:rsidRPr="007B1856">
              <w:rPr>
                <w:rFonts w:ascii="Times New Roman" w:eastAsia="Times New Roman" w:hAnsi="Times New Roman" w:cs="Times New Roman"/>
                <w:sz w:val="20"/>
                <w:szCs w:val="20"/>
                <w:lang w:eastAsia="ru-RU"/>
              </w:rPr>
              <w:t xml:space="preserve">= 10 бэр) </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1. Укрытие в каменных домах (14 час.); нахождение на открытой местности (10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2.1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290</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175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2. Укрытие в каменных домах (22 час.); нахождение на открытой местности (2 час.);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5.7</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236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78</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58</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3. Укрытие в ПРУ (8 ч.) и каменных домах (6 ч.), нахождение на открытой местности (10 ч.),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2.25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312</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234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186</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46</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30</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24</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4.5</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tc>
      </w:tr>
      <w:tr w:rsidR="007B1856" w:rsidRPr="007B1856" w:rsidTr="001E17C6">
        <w:tc>
          <w:tcPr>
            <w:tcW w:w="3085"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4. Укрытие в ПРУ (8 ч.) и каменных домах (14 ч.), нахождение на открытой местности (2 ч.), К </w:t>
            </w:r>
            <w:r w:rsidRPr="007B1856">
              <w:rPr>
                <w:rFonts w:ascii="Times New Roman" w:eastAsia="Times New Roman" w:hAnsi="Times New Roman" w:cs="Times New Roman"/>
                <w:sz w:val="20"/>
                <w:szCs w:val="20"/>
                <w:vertAlign w:val="subscript"/>
                <w:lang w:eastAsia="ru-RU"/>
              </w:rPr>
              <w:t>общ</w:t>
            </w:r>
            <w:r w:rsidRPr="007B1856">
              <w:rPr>
                <w:rFonts w:ascii="Times New Roman" w:eastAsia="Times New Roman" w:hAnsi="Times New Roman" w:cs="Times New Roman"/>
                <w:sz w:val="20"/>
                <w:szCs w:val="20"/>
                <w:lang w:eastAsia="ru-RU"/>
              </w:rPr>
              <w:t>= 6.9</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144</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426"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72</w:t>
            </w:r>
          </w:p>
        </w:tc>
        <w:tc>
          <w:tcPr>
            <w:tcW w:w="425"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567"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w:t>
            </w:r>
          </w:p>
        </w:tc>
      </w:tr>
    </w:tbl>
    <w:p w:rsidR="007B1856" w:rsidRPr="007B1856" w:rsidRDefault="007B1856" w:rsidP="00167456">
      <w:pPr>
        <w:widowControl w:val="0"/>
        <w:spacing w:after="0" w:line="240" w:lineRule="auto"/>
        <w:ind w:firstLine="709"/>
        <w:jc w:val="center"/>
        <w:rPr>
          <w:rFonts w:ascii="Times New Roman" w:eastAsia="Times New Roman" w:hAnsi="Times New Roman" w:cs="Times New Roman"/>
          <w:b/>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Прогнозируемый спад уровней радиации в зоне загрязнения</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val="en-US" w:eastAsia="ru-RU"/>
        </w:rPr>
      </w:pPr>
      <w:proofErr w:type="spellStart"/>
      <w:r w:rsidRPr="007B1856">
        <w:rPr>
          <w:rFonts w:ascii="Times New Roman" w:eastAsia="Times New Roman" w:hAnsi="Times New Roman" w:cs="Times New Roman"/>
          <w:sz w:val="24"/>
          <w:szCs w:val="24"/>
          <w:lang w:val="en-US" w:eastAsia="ru-RU"/>
        </w:rPr>
        <w:t>за</w:t>
      </w:r>
      <w:proofErr w:type="spellEnd"/>
      <w:r w:rsidRPr="007B1856">
        <w:rPr>
          <w:rFonts w:ascii="Times New Roman" w:eastAsia="Times New Roman" w:hAnsi="Times New Roman" w:cs="Times New Roman"/>
          <w:sz w:val="24"/>
          <w:szCs w:val="24"/>
          <w:lang w:val="en-US" w:eastAsia="ru-RU"/>
        </w:rPr>
        <w:t xml:space="preserve"> 8 </w:t>
      </w:r>
      <w:proofErr w:type="spellStart"/>
      <w:r w:rsidRPr="007B1856">
        <w:rPr>
          <w:rFonts w:ascii="Times New Roman" w:eastAsia="Times New Roman" w:hAnsi="Times New Roman" w:cs="Times New Roman"/>
          <w:sz w:val="24"/>
          <w:szCs w:val="24"/>
          <w:lang w:val="en-US" w:eastAsia="ru-RU"/>
        </w:rPr>
        <w:t>суток</w:t>
      </w:r>
      <w:proofErr w:type="spellEnd"/>
      <w:r w:rsidRPr="007B1856">
        <w:rPr>
          <w:rFonts w:ascii="Times New Roman" w:eastAsia="Times New Roman" w:hAnsi="Times New Roman" w:cs="Times New Roman"/>
          <w:sz w:val="24"/>
          <w:szCs w:val="24"/>
          <w:lang w:val="en-US" w:eastAsia="ru-RU"/>
        </w:rPr>
        <w:t xml:space="preserve"> в 2 </w:t>
      </w:r>
      <w:proofErr w:type="spellStart"/>
      <w:r w:rsidRPr="007B1856">
        <w:rPr>
          <w:rFonts w:ascii="Times New Roman" w:eastAsia="Times New Roman" w:hAnsi="Times New Roman" w:cs="Times New Roman"/>
          <w:sz w:val="24"/>
          <w:szCs w:val="24"/>
          <w:lang w:val="en-US" w:eastAsia="ru-RU"/>
        </w:rPr>
        <w:t>раза</w:t>
      </w:r>
      <w:proofErr w:type="spellEnd"/>
      <w:r w:rsidRPr="007B1856">
        <w:rPr>
          <w:rFonts w:ascii="Times New Roman" w:eastAsia="Times New Roman" w:hAnsi="Times New Roman" w:cs="Times New Roman"/>
          <w:sz w:val="24"/>
          <w:szCs w:val="24"/>
          <w:lang w:val="en-US" w:eastAsia="ru-RU"/>
        </w:rPr>
        <w:t>;</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val="en-US" w:eastAsia="ru-RU"/>
        </w:rPr>
      </w:pPr>
      <w:proofErr w:type="spellStart"/>
      <w:r w:rsidRPr="007B1856">
        <w:rPr>
          <w:rFonts w:ascii="Times New Roman" w:eastAsia="Times New Roman" w:hAnsi="Times New Roman" w:cs="Times New Roman"/>
          <w:sz w:val="24"/>
          <w:szCs w:val="24"/>
          <w:lang w:val="en-US" w:eastAsia="ru-RU"/>
        </w:rPr>
        <w:t>за</w:t>
      </w:r>
      <w:proofErr w:type="spellEnd"/>
      <w:r w:rsidRPr="007B1856">
        <w:rPr>
          <w:rFonts w:ascii="Times New Roman" w:eastAsia="Times New Roman" w:hAnsi="Times New Roman" w:cs="Times New Roman"/>
          <w:sz w:val="24"/>
          <w:szCs w:val="24"/>
          <w:lang w:val="en-US" w:eastAsia="ru-RU"/>
        </w:rPr>
        <w:t xml:space="preserve"> 15 </w:t>
      </w:r>
      <w:proofErr w:type="spellStart"/>
      <w:r w:rsidRPr="007B1856">
        <w:rPr>
          <w:rFonts w:ascii="Times New Roman" w:eastAsia="Times New Roman" w:hAnsi="Times New Roman" w:cs="Times New Roman"/>
          <w:sz w:val="24"/>
          <w:szCs w:val="24"/>
          <w:lang w:val="en-US" w:eastAsia="ru-RU"/>
        </w:rPr>
        <w:t>суток</w:t>
      </w:r>
      <w:proofErr w:type="spellEnd"/>
      <w:r w:rsidRPr="007B1856">
        <w:rPr>
          <w:rFonts w:ascii="Times New Roman" w:eastAsia="Times New Roman" w:hAnsi="Times New Roman" w:cs="Times New Roman"/>
          <w:sz w:val="24"/>
          <w:szCs w:val="24"/>
          <w:lang w:val="en-US" w:eastAsia="ru-RU"/>
        </w:rPr>
        <w:t xml:space="preserve"> в 5 </w:t>
      </w:r>
      <w:proofErr w:type="spellStart"/>
      <w:r w:rsidRPr="007B1856">
        <w:rPr>
          <w:rFonts w:ascii="Times New Roman" w:eastAsia="Times New Roman" w:hAnsi="Times New Roman" w:cs="Times New Roman"/>
          <w:sz w:val="24"/>
          <w:szCs w:val="24"/>
          <w:lang w:val="en-US" w:eastAsia="ru-RU"/>
        </w:rPr>
        <w:t>раз</w:t>
      </w:r>
      <w:proofErr w:type="spellEnd"/>
      <w:r w:rsidRPr="007B1856">
        <w:rPr>
          <w:rFonts w:ascii="Times New Roman" w:eastAsia="Times New Roman" w:hAnsi="Times New Roman" w:cs="Times New Roman"/>
          <w:sz w:val="24"/>
          <w:szCs w:val="24"/>
          <w:lang w:val="en-US" w:eastAsia="ru-RU"/>
        </w:rPr>
        <w:t>;</w:t>
      </w:r>
    </w:p>
    <w:p w:rsidR="007B1856" w:rsidRP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за месяц (30 суток) – в 10 раз;</w:t>
      </w:r>
    </w:p>
    <w:p w:rsidR="007B1856" w:rsidRDefault="007B1856" w:rsidP="00167456">
      <w:pPr>
        <w:widowControl w:val="0"/>
        <w:numPr>
          <w:ilvl w:val="0"/>
          <w:numId w:val="15"/>
        </w:numPr>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за каждый последующий месяц – в 14 раз.</w:t>
      </w:r>
    </w:p>
    <w:p w:rsidR="001E17C6" w:rsidRPr="007B1856" w:rsidRDefault="001E17C6" w:rsidP="001E17C6">
      <w:pPr>
        <w:widowControl w:val="0"/>
        <w:spacing w:after="0" w:line="240" w:lineRule="auto"/>
        <w:ind w:left="1778"/>
        <w:jc w:val="both"/>
        <w:rPr>
          <w:rFonts w:ascii="Times New Roman" w:eastAsia="Times New Roman" w:hAnsi="Times New Roman" w:cs="Times New Roman"/>
          <w:sz w:val="24"/>
          <w:szCs w:val="24"/>
          <w:lang w:eastAsia="ru-RU"/>
        </w:rPr>
      </w:pPr>
    </w:p>
    <w:p w:rsidR="007B1856" w:rsidRPr="007B1856" w:rsidRDefault="007B1856" w:rsidP="00167456">
      <w:pPr>
        <w:spacing w:line="240" w:lineRule="auto"/>
        <w:rPr>
          <w:rFonts w:ascii="Times New Roman" w:hAnsi="Times New Roman" w:cs="Times New Roman"/>
          <w:b/>
          <w:sz w:val="20"/>
          <w:szCs w:val="20"/>
          <w:lang w:eastAsia="ru-RU"/>
        </w:rPr>
      </w:pPr>
      <w:r w:rsidRPr="007B1856">
        <w:rPr>
          <w:rFonts w:ascii="Times New Roman" w:hAnsi="Times New Roman" w:cs="Times New Roman"/>
          <w:b/>
          <w:sz w:val="20"/>
          <w:szCs w:val="20"/>
          <w:lang w:eastAsia="ru-RU"/>
        </w:rPr>
        <w:t>Таблица. Режимы ведения спасательных и других неотложных работ в зонах радиоактивного загрязнения в течение первых 8 суток.</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134"/>
        <w:gridCol w:w="1275"/>
        <w:gridCol w:w="851"/>
        <w:gridCol w:w="850"/>
        <w:gridCol w:w="851"/>
        <w:gridCol w:w="850"/>
        <w:gridCol w:w="851"/>
        <w:gridCol w:w="850"/>
      </w:tblGrid>
      <w:tr w:rsidR="007B1856" w:rsidRPr="007B1856" w:rsidTr="00A85B56">
        <w:trPr>
          <w:cantSplit/>
          <w:trHeight w:val="535"/>
        </w:trPr>
        <w:tc>
          <w:tcPr>
            <w:tcW w:w="2411"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Наименование</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зон</w:t>
            </w:r>
            <w:proofErr w:type="spellEnd"/>
          </w:p>
        </w:tc>
        <w:tc>
          <w:tcPr>
            <w:tcW w:w="1134"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Уровни</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радиации</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мЗв</w:t>
            </w:r>
            <w:proofErr w:type="spellEnd"/>
            <w:r w:rsidRPr="007B1856">
              <w:rPr>
                <w:rFonts w:ascii="Times New Roman" w:eastAsia="Times New Roman" w:hAnsi="Times New Roman" w:cs="Times New Roman"/>
                <w:sz w:val="20"/>
                <w:szCs w:val="20"/>
                <w:lang w:val="en-US" w:eastAsia="ru-RU"/>
              </w:rPr>
              <w:t>/ч)</w:t>
            </w:r>
          </w:p>
        </w:tc>
        <w:tc>
          <w:tcPr>
            <w:tcW w:w="1275"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Предельная дозовая нагрузка (Зв/ч)</w:t>
            </w:r>
          </w:p>
        </w:tc>
        <w:tc>
          <w:tcPr>
            <w:tcW w:w="5103" w:type="dxa"/>
            <w:gridSpan w:val="6"/>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xml:space="preserve">Время ведения АСДНР и потребное количество </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смен</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при</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установленной</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дозе</w:t>
            </w:r>
            <w:proofErr w:type="spellEnd"/>
          </w:p>
        </w:tc>
      </w:tr>
      <w:tr w:rsidR="007B1856" w:rsidRPr="007B1856" w:rsidTr="00A85B56">
        <w:trPr>
          <w:cantSplit/>
          <w:trHeight w:val="534"/>
        </w:trPr>
        <w:tc>
          <w:tcPr>
            <w:tcW w:w="2411"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134"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275"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701" w:type="dxa"/>
            <w:gridSpan w:val="2"/>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5 </w:t>
            </w:r>
            <w:proofErr w:type="spellStart"/>
            <w:r w:rsidRPr="007B1856">
              <w:rPr>
                <w:rFonts w:ascii="Times New Roman" w:eastAsia="Times New Roman" w:hAnsi="Times New Roman" w:cs="Times New Roman"/>
                <w:sz w:val="20"/>
                <w:szCs w:val="20"/>
                <w:lang w:val="en-US" w:eastAsia="ru-RU"/>
              </w:rPr>
              <w:t>бэр</w:t>
            </w:r>
            <w:proofErr w:type="spellEnd"/>
            <w:r w:rsidRPr="007B1856">
              <w:rPr>
                <w:rFonts w:ascii="Times New Roman" w:eastAsia="Times New Roman" w:hAnsi="Times New Roman" w:cs="Times New Roman"/>
                <w:sz w:val="20"/>
                <w:szCs w:val="20"/>
                <w:lang w:val="en-US" w:eastAsia="ru-RU"/>
              </w:rPr>
              <w:t xml:space="preserve"> (50 </w:t>
            </w:r>
            <w:proofErr w:type="spellStart"/>
            <w:r w:rsidRPr="007B1856">
              <w:rPr>
                <w:rFonts w:ascii="Times New Roman" w:eastAsia="Times New Roman" w:hAnsi="Times New Roman" w:cs="Times New Roman"/>
                <w:sz w:val="20"/>
                <w:szCs w:val="20"/>
                <w:lang w:val="en-US" w:eastAsia="ru-RU"/>
              </w:rPr>
              <w:t>мЗв</w:t>
            </w:r>
            <w:proofErr w:type="spellEnd"/>
            <w:r w:rsidRPr="007B1856">
              <w:rPr>
                <w:rFonts w:ascii="Times New Roman" w:eastAsia="Times New Roman" w:hAnsi="Times New Roman" w:cs="Times New Roman"/>
                <w:sz w:val="20"/>
                <w:szCs w:val="20"/>
                <w:lang w:val="en-US" w:eastAsia="ru-RU"/>
              </w:rPr>
              <w:t>)</w:t>
            </w:r>
          </w:p>
        </w:tc>
        <w:tc>
          <w:tcPr>
            <w:tcW w:w="1701" w:type="dxa"/>
            <w:gridSpan w:val="2"/>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10 </w:t>
            </w:r>
            <w:proofErr w:type="spellStart"/>
            <w:r w:rsidRPr="007B1856">
              <w:rPr>
                <w:rFonts w:ascii="Times New Roman" w:eastAsia="Times New Roman" w:hAnsi="Times New Roman" w:cs="Times New Roman"/>
                <w:sz w:val="20"/>
                <w:szCs w:val="20"/>
                <w:lang w:val="en-US" w:eastAsia="ru-RU"/>
              </w:rPr>
              <w:t>бэр</w:t>
            </w:r>
            <w:proofErr w:type="spellEnd"/>
            <w:r w:rsidRPr="007B1856">
              <w:rPr>
                <w:rFonts w:ascii="Times New Roman" w:eastAsia="Times New Roman" w:hAnsi="Times New Roman" w:cs="Times New Roman"/>
                <w:sz w:val="20"/>
                <w:szCs w:val="20"/>
                <w:lang w:val="en-US" w:eastAsia="ru-RU"/>
              </w:rPr>
              <w:t xml:space="preserve"> (100 </w:t>
            </w:r>
            <w:proofErr w:type="spellStart"/>
            <w:r w:rsidRPr="007B1856">
              <w:rPr>
                <w:rFonts w:ascii="Times New Roman" w:eastAsia="Times New Roman" w:hAnsi="Times New Roman" w:cs="Times New Roman"/>
                <w:sz w:val="20"/>
                <w:szCs w:val="20"/>
                <w:lang w:val="en-US" w:eastAsia="ru-RU"/>
              </w:rPr>
              <w:t>мЗв</w:t>
            </w:r>
            <w:proofErr w:type="spellEnd"/>
            <w:r w:rsidRPr="007B1856">
              <w:rPr>
                <w:rFonts w:ascii="Times New Roman" w:eastAsia="Times New Roman" w:hAnsi="Times New Roman" w:cs="Times New Roman"/>
                <w:sz w:val="20"/>
                <w:szCs w:val="20"/>
                <w:lang w:val="en-US" w:eastAsia="ru-RU"/>
              </w:rPr>
              <w:t>)</w:t>
            </w:r>
          </w:p>
        </w:tc>
        <w:tc>
          <w:tcPr>
            <w:tcW w:w="1701" w:type="dxa"/>
            <w:gridSpan w:val="2"/>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25 </w:t>
            </w:r>
            <w:proofErr w:type="spellStart"/>
            <w:r w:rsidRPr="007B1856">
              <w:rPr>
                <w:rFonts w:ascii="Times New Roman" w:eastAsia="Times New Roman" w:hAnsi="Times New Roman" w:cs="Times New Roman"/>
                <w:sz w:val="20"/>
                <w:szCs w:val="20"/>
                <w:lang w:val="en-US" w:eastAsia="ru-RU"/>
              </w:rPr>
              <w:t>бэр</w:t>
            </w:r>
            <w:proofErr w:type="spellEnd"/>
            <w:r w:rsidRPr="007B1856">
              <w:rPr>
                <w:rFonts w:ascii="Times New Roman" w:eastAsia="Times New Roman" w:hAnsi="Times New Roman" w:cs="Times New Roman"/>
                <w:sz w:val="20"/>
                <w:szCs w:val="20"/>
                <w:lang w:val="en-US" w:eastAsia="ru-RU"/>
              </w:rPr>
              <w:t xml:space="preserve"> (250 </w:t>
            </w:r>
            <w:proofErr w:type="spellStart"/>
            <w:r w:rsidRPr="007B1856">
              <w:rPr>
                <w:rFonts w:ascii="Times New Roman" w:eastAsia="Times New Roman" w:hAnsi="Times New Roman" w:cs="Times New Roman"/>
                <w:sz w:val="20"/>
                <w:szCs w:val="20"/>
                <w:lang w:val="en-US" w:eastAsia="ru-RU"/>
              </w:rPr>
              <w:t>мЗв</w:t>
            </w:r>
            <w:proofErr w:type="spellEnd"/>
            <w:r w:rsidRPr="007B1856">
              <w:rPr>
                <w:rFonts w:ascii="Times New Roman" w:eastAsia="Times New Roman" w:hAnsi="Times New Roman" w:cs="Times New Roman"/>
                <w:sz w:val="20"/>
                <w:szCs w:val="20"/>
                <w:lang w:val="en-US" w:eastAsia="ru-RU"/>
              </w:rPr>
              <w:t>)</w:t>
            </w:r>
          </w:p>
        </w:tc>
      </w:tr>
      <w:tr w:rsidR="007B1856" w:rsidRPr="007B1856" w:rsidTr="00A85B56">
        <w:trPr>
          <w:cantSplit/>
          <w:trHeight w:val="534"/>
        </w:trPr>
        <w:tc>
          <w:tcPr>
            <w:tcW w:w="2411"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134"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1275" w:type="dxa"/>
            <w:vMerge/>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85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Время</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час</w:t>
            </w:r>
            <w:proofErr w:type="spellEnd"/>
            <w:r w:rsidRPr="007B1856">
              <w:rPr>
                <w:rFonts w:ascii="Times New Roman" w:eastAsia="Times New Roman" w:hAnsi="Times New Roman" w:cs="Times New Roman"/>
                <w:sz w:val="20"/>
                <w:szCs w:val="20"/>
                <w:lang w:val="en-US" w:eastAsia="ru-RU"/>
              </w:rPr>
              <w:t>)</w:t>
            </w:r>
          </w:p>
        </w:tc>
        <w:tc>
          <w:tcPr>
            <w:tcW w:w="850"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w:t>
            </w:r>
            <w:proofErr w:type="spellStart"/>
            <w:r w:rsidRPr="007B1856">
              <w:rPr>
                <w:rFonts w:ascii="Times New Roman" w:eastAsia="Times New Roman" w:hAnsi="Times New Roman" w:cs="Times New Roman"/>
                <w:sz w:val="20"/>
                <w:szCs w:val="20"/>
                <w:lang w:val="en-US" w:eastAsia="ru-RU"/>
              </w:rPr>
              <w:t>во</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смен</w:t>
            </w:r>
            <w:proofErr w:type="spellEnd"/>
          </w:p>
        </w:tc>
        <w:tc>
          <w:tcPr>
            <w:tcW w:w="85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Время</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час</w:t>
            </w:r>
            <w:proofErr w:type="spellEnd"/>
            <w:r w:rsidRPr="007B1856">
              <w:rPr>
                <w:rFonts w:ascii="Times New Roman" w:eastAsia="Times New Roman" w:hAnsi="Times New Roman" w:cs="Times New Roman"/>
                <w:sz w:val="20"/>
                <w:szCs w:val="20"/>
                <w:lang w:val="en-US" w:eastAsia="ru-RU"/>
              </w:rPr>
              <w:t>)</w:t>
            </w:r>
          </w:p>
        </w:tc>
        <w:tc>
          <w:tcPr>
            <w:tcW w:w="850"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w:t>
            </w:r>
            <w:proofErr w:type="spellStart"/>
            <w:r w:rsidRPr="007B1856">
              <w:rPr>
                <w:rFonts w:ascii="Times New Roman" w:eastAsia="Times New Roman" w:hAnsi="Times New Roman" w:cs="Times New Roman"/>
                <w:sz w:val="20"/>
                <w:szCs w:val="20"/>
                <w:lang w:val="en-US" w:eastAsia="ru-RU"/>
              </w:rPr>
              <w:t>во</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смен</w:t>
            </w:r>
            <w:proofErr w:type="spellEnd"/>
          </w:p>
        </w:tc>
        <w:tc>
          <w:tcPr>
            <w:tcW w:w="851"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Время</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час</w:t>
            </w:r>
            <w:proofErr w:type="spellEnd"/>
            <w:r w:rsidRPr="007B1856">
              <w:rPr>
                <w:rFonts w:ascii="Times New Roman" w:eastAsia="Times New Roman" w:hAnsi="Times New Roman" w:cs="Times New Roman"/>
                <w:sz w:val="20"/>
                <w:szCs w:val="20"/>
                <w:lang w:val="en-US" w:eastAsia="ru-RU"/>
              </w:rPr>
              <w:t>)</w:t>
            </w:r>
          </w:p>
        </w:tc>
        <w:tc>
          <w:tcPr>
            <w:tcW w:w="850"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К-</w:t>
            </w:r>
            <w:proofErr w:type="spellStart"/>
            <w:r w:rsidRPr="007B1856">
              <w:rPr>
                <w:rFonts w:ascii="Times New Roman" w:eastAsia="Times New Roman" w:hAnsi="Times New Roman" w:cs="Times New Roman"/>
                <w:sz w:val="20"/>
                <w:szCs w:val="20"/>
                <w:lang w:val="en-US" w:eastAsia="ru-RU"/>
              </w:rPr>
              <w:t>во</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смен</w:t>
            </w:r>
            <w:proofErr w:type="spellEnd"/>
          </w:p>
        </w:tc>
      </w:tr>
      <w:tr w:rsidR="007B1856" w:rsidRPr="007B1856" w:rsidTr="00A85B56">
        <w:tc>
          <w:tcPr>
            <w:tcW w:w="2411" w:type="dxa"/>
          </w:tcPr>
          <w:p w:rsidR="007B1856" w:rsidRPr="007B1856" w:rsidRDefault="007B1856" w:rsidP="00167456">
            <w:pPr>
              <w:widowControl w:val="0"/>
              <w:spacing w:after="0" w:line="240" w:lineRule="auto"/>
              <w:ind w:right="-108"/>
              <w:jc w:val="both"/>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1. </w:t>
            </w:r>
            <w:proofErr w:type="spellStart"/>
            <w:r w:rsidRPr="007B1856">
              <w:rPr>
                <w:rFonts w:ascii="Times New Roman" w:eastAsia="Times New Roman" w:hAnsi="Times New Roman" w:cs="Times New Roman"/>
                <w:sz w:val="20"/>
                <w:szCs w:val="20"/>
                <w:lang w:val="en-US" w:eastAsia="ru-RU"/>
              </w:rPr>
              <w:t>Зона</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экстренных</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мер</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защиты</w:t>
            </w:r>
            <w:proofErr w:type="spellEnd"/>
          </w:p>
        </w:tc>
        <w:tc>
          <w:tcPr>
            <w:tcW w:w="1134"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12/120</w:t>
            </w:r>
          </w:p>
        </w:tc>
        <w:tc>
          <w:tcPr>
            <w:tcW w:w="127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960/9.6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192</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0.8</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w:t>
            </w:r>
          </w:p>
        </w:tc>
      </w:tr>
      <w:tr w:rsidR="007B1856" w:rsidRPr="007B1856" w:rsidTr="00A85B56">
        <w:tc>
          <w:tcPr>
            <w:tcW w:w="2411" w:type="dxa"/>
          </w:tcPr>
          <w:p w:rsidR="007B1856" w:rsidRPr="007B1856" w:rsidRDefault="007B1856" w:rsidP="00167456">
            <w:pPr>
              <w:widowControl w:val="0"/>
              <w:tabs>
                <w:tab w:val="left" w:pos="0"/>
              </w:tabs>
              <w:spacing w:after="0" w:line="240" w:lineRule="auto"/>
              <w:ind w:right="-108"/>
              <w:jc w:val="both"/>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2.Зона </w:t>
            </w:r>
            <w:proofErr w:type="spellStart"/>
            <w:r w:rsidRPr="007B1856">
              <w:rPr>
                <w:rFonts w:ascii="Times New Roman" w:eastAsia="Times New Roman" w:hAnsi="Times New Roman" w:cs="Times New Roman"/>
                <w:sz w:val="20"/>
                <w:szCs w:val="20"/>
                <w:lang w:val="en-US" w:eastAsia="ru-RU"/>
              </w:rPr>
              <w:t>профилактических</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мероприятий</w:t>
            </w:r>
            <w:proofErr w:type="spellEnd"/>
          </w:p>
        </w:tc>
        <w:tc>
          <w:tcPr>
            <w:tcW w:w="1134"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5/50</w:t>
            </w:r>
          </w:p>
        </w:tc>
        <w:tc>
          <w:tcPr>
            <w:tcW w:w="127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400/40</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80</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w:t>
            </w:r>
          </w:p>
        </w:tc>
      </w:tr>
      <w:tr w:rsidR="007B1856" w:rsidRPr="007B1856" w:rsidTr="00A85B56">
        <w:tc>
          <w:tcPr>
            <w:tcW w:w="2411"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3.Зона </w:t>
            </w:r>
            <w:proofErr w:type="spellStart"/>
            <w:r w:rsidRPr="007B1856">
              <w:rPr>
                <w:rFonts w:ascii="Times New Roman" w:eastAsia="Times New Roman" w:hAnsi="Times New Roman" w:cs="Times New Roman"/>
                <w:sz w:val="20"/>
                <w:szCs w:val="20"/>
                <w:lang w:val="en-US" w:eastAsia="ru-RU"/>
              </w:rPr>
              <w:t>ограничений</w:t>
            </w:r>
            <w:proofErr w:type="spellEnd"/>
          </w:p>
        </w:tc>
        <w:tc>
          <w:tcPr>
            <w:tcW w:w="1134"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2/20</w:t>
            </w:r>
          </w:p>
        </w:tc>
        <w:tc>
          <w:tcPr>
            <w:tcW w:w="127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160/1.6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2.8</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32</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w:t>
            </w:r>
          </w:p>
        </w:tc>
        <w:tc>
          <w:tcPr>
            <w:tcW w:w="8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12.5</w:t>
            </w:r>
          </w:p>
        </w:tc>
        <w:tc>
          <w:tcPr>
            <w:tcW w:w="85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6.4</w:t>
            </w:r>
          </w:p>
        </w:tc>
      </w:tr>
    </w:tbl>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Для населения предел индивидуального риска от всех возможных источников излучения принят равным 5</w:t>
      </w:r>
      <w:r w:rsidRPr="007B1856">
        <w:rPr>
          <w:rFonts w:ascii="Times New Roman" w:eastAsia="Times New Roman" w:hAnsi="Times New Roman" w:cs="Times New Roman"/>
          <w:sz w:val="24"/>
          <w:szCs w:val="24"/>
          <w:lang w:val="en-US" w:eastAsia="ru-RU"/>
        </w:rPr>
        <w:t>x</w:t>
      </w:r>
      <w:r w:rsidRPr="007B1856">
        <w:rPr>
          <w:rFonts w:ascii="Times New Roman" w:eastAsia="Times New Roman" w:hAnsi="Times New Roman" w:cs="Times New Roman"/>
          <w:sz w:val="24"/>
          <w:szCs w:val="24"/>
          <w:lang w:eastAsia="ru-RU"/>
        </w:rPr>
        <w:t xml:space="preserve">10-5 1/год, что соответствует пределу дозы годового облучения, равному 0,1 м3в/год.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Вклад в вероятность серьёзной аварии на АЭС с разрушением активной зоны из-за </w:t>
      </w:r>
      <w:r w:rsidRPr="007B1856">
        <w:rPr>
          <w:rFonts w:ascii="Times New Roman" w:eastAsia="Times New Roman" w:hAnsi="Times New Roman" w:cs="Times New Roman"/>
          <w:sz w:val="24"/>
          <w:szCs w:val="24"/>
          <w:lang w:eastAsia="ru-RU"/>
        </w:rPr>
        <w:lastRenderedPageBreak/>
        <w:t>прекращения энергоснабжения собственных нужд составляет от 2</w:t>
      </w:r>
      <w:r w:rsidRPr="007B1856">
        <w:rPr>
          <w:rFonts w:ascii="Times New Roman" w:eastAsia="Times New Roman" w:hAnsi="Times New Roman" w:cs="Times New Roman"/>
          <w:sz w:val="24"/>
          <w:szCs w:val="24"/>
          <w:lang w:val="en-US" w:eastAsia="ru-RU"/>
        </w:rPr>
        <w:t>x</w:t>
      </w:r>
      <w:r w:rsidRPr="007B1856">
        <w:rPr>
          <w:rFonts w:ascii="Times New Roman" w:eastAsia="Times New Roman" w:hAnsi="Times New Roman" w:cs="Times New Roman"/>
          <w:sz w:val="24"/>
          <w:szCs w:val="24"/>
          <w:lang w:eastAsia="ru-RU"/>
        </w:rPr>
        <w:t>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до 1х10 </w:t>
      </w:r>
      <w:r w:rsidRPr="007B1856">
        <w:rPr>
          <w:rFonts w:ascii="Times New Roman" w:eastAsia="Times New Roman" w:hAnsi="Times New Roman" w:cs="Times New Roman"/>
          <w:sz w:val="24"/>
          <w:szCs w:val="24"/>
          <w:vertAlign w:val="superscript"/>
          <w:lang w:eastAsia="ru-RU"/>
        </w:rPr>
        <w:t xml:space="preserve">-4 </w:t>
      </w:r>
      <w:r w:rsidRPr="007B1856">
        <w:rPr>
          <w:rFonts w:ascii="Times New Roman" w:eastAsia="Times New Roman" w:hAnsi="Times New Roman" w:cs="Times New Roman"/>
          <w:sz w:val="24"/>
          <w:szCs w:val="24"/>
          <w:lang w:eastAsia="ru-RU"/>
        </w:rPr>
        <w:t>1</w:t>
      </w:r>
      <w:proofErr w:type="gramStart"/>
      <w:r w:rsidRPr="007B1856">
        <w:rPr>
          <w:rFonts w:ascii="Times New Roman" w:eastAsia="Times New Roman" w:hAnsi="Times New Roman" w:cs="Times New Roman"/>
          <w:sz w:val="24"/>
          <w:szCs w:val="24"/>
          <w:lang w:eastAsia="ru-RU"/>
        </w:rPr>
        <w:t>/(</w:t>
      </w:r>
      <w:proofErr w:type="gramEnd"/>
      <w:r w:rsidRPr="007B1856">
        <w:rPr>
          <w:rFonts w:ascii="Times New Roman" w:eastAsia="Times New Roman" w:hAnsi="Times New Roman" w:cs="Times New Roman"/>
          <w:sz w:val="24"/>
          <w:szCs w:val="24"/>
          <w:lang w:eastAsia="ru-RU"/>
        </w:rPr>
        <w:t>энергоблок х год). При этом частота подобных инцидентов в США составляет примерно 10</w:t>
      </w:r>
      <w:r w:rsidRPr="007B1856">
        <w:rPr>
          <w:rFonts w:ascii="Times New Roman" w:eastAsia="Times New Roman" w:hAnsi="Times New Roman" w:cs="Times New Roman"/>
          <w:sz w:val="24"/>
          <w:szCs w:val="24"/>
          <w:vertAlign w:val="superscript"/>
          <w:lang w:eastAsia="ru-RU"/>
        </w:rPr>
        <w:t xml:space="preserve"> -4 </w:t>
      </w:r>
      <w:r w:rsidRPr="007B1856">
        <w:rPr>
          <w:rFonts w:ascii="Times New Roman" w:eastAsia="Times New Roman" w:hAnsi="Times New Roman" w:cs="Times New Roman"/>
          <w:sz w:val="24"/>
          <w:szCs w:val="24"/>
          <w:lang w:eastAsia="ru-RU"/>
        </w:rPr>
        <w:t>1</w:t>
      </w:r>
      <w:proofErr w:type="gramStart"/>
      <w:r w:rsidRPr="007B1856">
        <w:rPr>
          <w:rFonts w:ascii="Times New Roman" w:eastAsia="Times New Roman" w:hAnsi="Times New Roman" w:cs="Times New Roman"/>
          <w:sz w:val="24"/>
          <w:szCs w:val="24"/>
          <w:lang w:eastAsia="ru-RU"/>
        </w:rPr>
        <w:t>/(</w:t>
      </w:r>
      <w:proofErr w:type="gramEnd"/>
      <w:r w:rsidRPr="007B1856">
        <w:rPr>
          <w:rFonts w:ascii="Times New Roman" w:eastAsia="Times New Roman" w:hAnsi="Times New Roman" w:cs="Times New Roman"/>
          <w:sz w:val="24"/>
          <w:szCs w:val="24"/>
          <w:lang w:eastAsia="ru-RU"/>
        </w:rPr>
        <w:t xml:space="preserve">энергоблок х год).. Близкую к ней имеет и частота </w:t>
      </w:r>
      <w:proofErr w:type="spellStart"/>
      <w:r w:rsidRPr="007B1856">
        <w:rPr>
          <w:rFonts w:ascii="Times New Roman" w:eastAsia="Times New Roman" w:hAnsi="Times New Roman" w:cs="Times New Roman"/>
          <w:sz w:val="24"/>
          <w:szCs w:val="24"/>
          <w:lang w:eastAsia="ru-RU"/>
        </w:rPr>
        <w:t>обесточиваний</w:t>
      </w:r>
      <w:proofErr w:type="spellEnd"/>
      <w:r w:rsidRPr="007B1856">
        <w:rPr>
          <w:rFonts w:ascii="Times New Roman" w:eastAsia="Times New Roman" w:hAnsi="Times New Roman" w:cs="Times New Roman"/>
          <w:sz w:val="24"/>
          <w:szCs w:val="24"/>
          <w:lang w:eastAsia="ru-RU"/>
        </w:rPr>
        <w:t xml:space="preserve"> российских энергоблоков.</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Вероятность крупномасштабного разрушения корпуса ВВЭР в зоне сварного шва составляет 2,5</w:t>
      </w:r>
      <w:r w:rsidRPr="007B1856">
        <w:rPr>
          <w:rFonts w:ascii="Times New Roman" w:eastAsia="Times New Roman" w:hAnsi="Times New Roman" w:cs="Times New Roman"/>
          <w:sz w:val="24"/>
          <w:szCs w:val="24"/>
          <w:lang w:val="en-US" w:eastAsia="ru-RU"/>
        </w:rPr>
        <w:t>x</w:t>
      </w:r>
      <w:r w:rsidRPr="007B1856">
        <w:rPr>
          <w:rFonts w:ascii="Times New Roman" w:eastAsia="Times New Roman" w:hAnsi="Times New Roman" w:cs="Times New Roman"/>
          <w:sz w:val="24"/>
          <w:szCs w:val="24"/>
          <w:lang w:eastAsia="ru-RU"/>
        </w:rPr>
        <w:t>10</w:t>
      </w:r>
      <w:r w:rsidRPr="007B1856">
        <w:rPr>
          <w:rFonts w:ascii="Times New Roman" w:eastAsia="Times New Roman" w:hAnsi="Times New Roman" w:cs="Times New Roman"/>
          <w:sz w:val="24"/>
          <w:szCs w:val="24"/>
          <w:vertAlign w:val="superscript"/>
          <w:lang w:eastAsia="ru-RU"/>
        </w:rPr>
        <w:t>-4</w:t>
      </w:r>
      <w:r w:rsidRPr="007B1856">
        <w:rPr>
          <w:rFonts w:ascii="Times New Roman" w:eastAsia="Times New Roman" w:hAnsi="Times New Roman" w:cs="Times New Roman"/>
          <w:sz w:val="24"/>
          <w:szCs w:val="24"/>
          <w:lang w:eastAsia="ru-RU"/>
        </w:rPr>
        <w:t xml:space="preserve"> 1</w:t>
      </w:r>
      <w:proofErr w:type="gramStart"/>
      <w:r w:rsidRPr="007B1856">
        <w:rPr>
          <w:rFonts w:ascii="Times New Roman" w:eastAsia="Times New Roman" w:hAnsi="Times New Roman" w:cs="Times New Roman"/>
          <w:sz w:val="24"/>
          <w:szCs w:val="24"/>
          <w:lang w:eastAsia="ru-RU"/>
        </w:rPr>
        <w:t>/(</w:t>
      </w:r>
      <w:proofErr w:type="gramEnd"/>
      <w:r w:rsidRPr="007B1856">
        <w:rPr>
          <w:rFonts w:ascii="Times New Roman" w:eastAsia="Times New Roman" w:hAnsi="Times New Roman" w:cs="Times New Roman"/>
          <w:sz w:val="24"/>
          <w:szCs w:val="24"/>
          <w:lang w:eastAsia="ru-RU"/>
        </w:rPr>
        <w:t>энергоблок х год).</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Расчётная вероятность тяжёлой </w:t>
      </w:r>
      <w:proofErr w:type="spellStart"/>
      <w:r w:rsidRPr="007B1856">
        <w:rPr>
          <w:rFonts w:ascii="Times New Roman" w:eastAsia="Times New Roman" w:hAnsi="Times New Roman" w:cs="Times New Roman"/>
          <w:sz w:val="24"/>
          <w:szCs w:val="24"/>
          <w:lang w:eastAsia="ru-RU"/>
        </w:rPr>
        <w:t>запроектной</w:t>
      </w:r>
      <w:proofErr w:type="spellEnd"/>
      <w:r w:rsidRPr="007B1856">
        <w:rPr>
          <w:rFonts w:ascii="Times New Roman" w:eastAsia="Times New Roman" w:hAnsi="Times New Roman" w:cs="Times New Roman"/>
          <w:sz w:val="24"/>
          <w:szCs w:val="24"/>
          <w:lang w:eastAsia="ru-RU"/>
        </w:rPr>
        <w:t xml:space="preserve"> аварии согласно целевому ориентиру ОПБ-88 принимается равной 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w:t>
      </w:r>
      <w:proofErr w:type="gramStart"/>
      <w:r w:rsidRPr="007B1856">
        <w:rPr>
          <w:rFonts w:ascii="Times New Roman" w:eastAsia="Times New Roman" w:hAnsi="Times New Roman" w:cs="Times New Roman"/>
          <w:sz w:val="24"/>
          <w:szCs w:val="24"/>
          <w:lang w:eastAsia="ru-RU"/>
        </w:rPr>
        <w:t>/(</w:t>
      </w:r>
      <w:proofErr w:type="gramEnd"/>
      <w:r w:rsidRPr="007B1856">
        <w:rPr>
          <w:rFonts w:ascii="Times New Roman" w:eastAsia="Times New Roman" w:hAnsi="Times New Roman" w:cs="Times New Roman"/>
          <w:sz w:val="24"/>
          <w:szCs w:val="24"/>
          <w:lang w:eastAsia="ru-RU"/>
        </w:rPr>
        <w:t>энергоблок х год).</w:t>
      </w:r>
    </w:p>
    <w:p w:rsidR="007B1856" w:rsidRPr="007B1856" w:rsidRDefault="007B1856" w:rsidP="00167456">
      <w:pPr>
        <w:widowControl w:val="0"/>
        <w:tabs>
          <w:tab w:val="center" w:pos="11340"/>
          <w:tab w:val="center" w:pos="11624"/>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4"/>
          <w:szCs w:val="24"/>
          <w:lang w:eastAsia="ru-RU"/>
        </w:rPr>
      </w:pPr>
      <w:r w:rsidRPr="007B1856">
        <w:rPr>
          <w:rFonts w:ascii="Times New Roman" w:eastAsia="Times New Roman" w:hAnsi="Times New Roman" w:cs="Times New Roman"/>
          <w:b/>
          <w:sz w:val="24"/>
          <w:szCs w:val="24"/>
          <w:lang w:val="en-US" w:eastAsia="ru-RU"/>
        </w:rPr>
        <w:t>II</w:t>
      </w:r>
      <w:r w:rsidRPr="007B1856">
        <w:rPr>
          <w:rFonts w:ascii="Times New Roman" w:eastAsia="Times New Roman" w:hAnsi="Times New Roman" w:cs="Times New Roman"/>
          <w:b/>
          <w:sz w:val="24"/>
          <w:szCs w:val="24"/>
          <w:lang w:eastAsia="ru-RU"/>
        </w:rPr>
        <w:t xml:space="preserve">. Разгерметизация емкостей с АХОВ. </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К объектам, аварии на которых могут привести к образованию зон ЧС на территории сельсовета, относится.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Автомобильная дорога </w:t>
      </w:r>
      <w:r w:rsidR="00D002DD">
        <w:rPr>
          <w:rFonts w:ascii="Times New Roman" w:eastAsia="Times New Roman" w:hAnsi="Times New Roman" w:cs="Times New Roman"/>
          <w:sz w:val="24"/>
          <w:szCs w:val="24"/>
          <w:lang w:eastAsia="ru-RU"/>
        </w:rPr>
        <w:t>регионального</w:t>
      </w:r>
      <w:r w:rsidRPr="007B1856">
        <w:rPr>
          <w:rFonts w:ascii="Times New Roman" w:eastAsia="Times New Roman" w:hAnsi="Times New Roman" w:cs="Times New Roman"/>
          <w:sz w:val="24"/>
          <w:szCs w:val="24"/>
          <w:lang w:eastAsia="ru-RU"/>
        </w:rPr>
        <w:t xml:space="preserve"> значения </w:t>
      </w:r>
      <w:r w:rsidR="00EA5F30" w:rsidRPr="00EA5F30">
        <w:rPr>
          <w:rFonts w:ascii="Times New Roman" w:eastAsia="Times New Roman" w:hAnsi="Times New Roman" w:cs="Times New Roman"/>
          <w:sz w:val="24"/>
          <w:szCs w:val="24"/>
          <w:lang w:eastAsia="ru-RU"/>
        </w:rPr>
        <w:t>«</w:t>
      </w:r>
      <w:r w:rsidR="000631C8" w:rsidRPr="000631C8">
        <w:rPr>
          <w:rFonts w:ascii="Times New Roman" w:eastAsia="Times New Roman" w:hAnsi="Times New Roman" w:cs="Times New Roman"/>
          <w:sz w:val="24"/>
          <w:szCs w:val="24"/>
          <w:lang w:eastAsia="ru-RU"/>
        </w:rPr>
        <w:t>Суджа - Белая</w:t>
      </w:r>
      <w:r w:rsidR="00EA5F30" w:rsidRPr="00EA5F30">
        <w:rPr>
          <w:rFonts w:ascii="Times New Roman" w:eastAsia="Times New Roman" w:hAnsi="Times New Roman" w:cs="Times New Roman"/>
          <w:sz w:val="24"/>
          <w:szCs w:val="24"/>
          <w:lang w:eastAsia="ru-RU"/>
        </w:rPr>
        <w:t>»</w:t>
      </w:r>
      <w:r w:rsidR="00E31BC0">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sz w:val="24"/>
          <w:szCs w:val="24"/>
          <w:lang w:eastAsia="ru-RU"/>
        </w:rPr>
        <w:t>по которой перевозятся: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proofErr w:type="spellStart"/>
      <w:r w:rsidRPr="007B1856">
        <w:rPr>
          <w:rFonts w:ascii="Times New Roman" w:eastAsia="Times New Roman" w:hAnsi="Times New Roman" w:cs="Times New Roman"/>
          <w:sz w:val="24"/>
          <w:szCs w:val="24"/>
          <w:lang w:eastAsia="ru-RU"/>
        </w:rPr>
        <w:t>аварийно</w:t>
      </w:r>
      <w:proofErr w:type="spellEnd"/>
      <w:r w:rsidRPr="007B1856">
        <w:rPr>
          <w:rFonts w:ascii="Times New Roman" w:eastAsia="Times New Roman" w:hAnsi="Times New Roman" w:cs="Times New Roman"/>
          <w:sz w:val="24"/>
          <w:szCs w:val="24"/>
          <w:lang w:eastAsia="ru-RU"/>
        </w:rPr>
        <w:t xml:space="preserve"> химически опасное вещество (АХОВ) хлор, аммиак в 6 т. контейнерах каждое.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w:t>
      </w:r>
      <w:proofErr w:type="spellStart"/>
      <w:r w:rsidRPr="007B1856">
        <w:rPr>
          <w:rFonts w:ascii="Times New Roman" w:eastAsia="Times New Roman" w:hAnsi="Times New Roman" w:cs="Times New Roman"/>
          <w:sz w:val="24"/>
          <w:szCs w:val="24"/>
          <w:lang w:eastAsia="ru-RU"/>
        </w:rPr>
        <w:t>Госкомгидромета</w:t>
      </w:r>
      <w:proofErr w:type="spellEnd"/>
      <w:r w:rsidRPr="007B1856">
        <w:rPr>
          <w:rFonts w:ascii="Times New Roman" w:eastAsia="Times New Roman" w:hAnsi="Times New Roman" w:cs="Times New Roman"/>
          <w:sz w:val="24"/>
          <w:szCs w:val="24"/>
          <w:lang w:eastAsia="ru-RU"/>
        </w:rPr>
        <w:t xml:space="preserve"> СССР 23.03.90 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"Методика оценки радиационной и химической обстановки по данным разведки гражданской обороны", МО СССР, 1980 г. - только в части определения возможных потерь населения в очагах химического поражения.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1. Емкости, содержащие АХОВ, разрушаются полностью (уровень заполнения 95%);</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железнодорожная ёмкость с хлором 57т, аммиаком 45т.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автомобильная емкость с хлором - 1 т, 6 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автомобильная емкость с аммиаком - 8 м</w:t>
      </w:r>
      <w:r w:rsidRPr="007B1856">
        <w:rPr>
          <w:rFonts w:ascii="Times New Roman" w:eastAsia="Times New Roman" w:hAnsi="Times New Roman" w:cs="Times New Roman"/>
          <w:snapToGrid w:val="0"/>
          <w:sz w:val="24"/>
          <w:szCs w:val="24"/>
          <w:vertAlign w:val="superscript"/>
          <w:lang w:eastAsia="ru-RU"/>
        </w:rPr>
        <w:t>3</w:t>
      </w:r>
      <w:r w:rsidRPr="007B1856">
        <w:rPr>
          <w:rFonts w:ascii="Times New Roman" w:eastAsia="Times New Roman" w:hAnsi="Times New Roman" w:cs="Times New Roman"/>
          <w:snapToGrid w:val="0"/>
          <w:sz w:val="24"/>
          <w:szCs w:val="24"/>
          <w:lang w:eastAsia="ru-RU"/>
        </w:rPr>
        <w:t>, 6 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2. Толщина свободного разлития - 0.05 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4"/>
          <w:lang w:eastAsia="ru-RU"/>
        </w:rPr>
        <w:t xml:space="preserve">3. Метеорологические </w:t>
      </w:r>
      <w:r w:rsidRPr="007B1856">
        <w:rPr>
          <w:rFonts w:ascii="Times New Roman" w:eastAsia="Times New Roman" w:hAnsi="Times New Roman" w:cs="Times New Roman"/>
          <w:snapToGrid w:val="0"/>
          <w:sz w:val="24"/>
          <w:szCs w:val="20"/>
          <w:lang w:eastAsia="ru-RU"/>
        </w:rPr>
        <w:t>условия - инверсия, скорость приземного ветра - 1 м/с;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4. Направление ветра от очага ЧС в сторону территории объекта;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5. Температура окружающего воздуха - +20</w:t>
      </w:r>
      <w:r w:rsidRPr="007B1856">
        <w:rPr>
          <w:rFonts w:ascii="Times New Roman" w:eastAsia="Times New Roman" w:hAnsi="Times New Roman" w:cs="Times New Roman"/>
          <w:snapToGrid w:val="0"/>
          <w:sz w:val="24"/>
          <w:szCs w:val="20"/>
          <w:vertAlign w:val="superscript"/>
          <w:lang w:eastAsia="ru-RU"/>
        </w:rPr>
        <w:t>о</w:t>
      </w:r>
      <w:r w:rsidRPr="007B1856">
        <w:rPr>
          <w:rFonts w:ascii="Times New Roman" w:eastAsia="Times New Roman" w:hAnsi="Times New Roman" w:cs="Times New Roman"/>
          <w:snapToGrid w:val="0"/>
          <w:sz w:val="24"/>
          <w:szCs w:val="20"/>
          <w:lang w:eastAsia="ru-RU"/>
        </w:rPr>
        <w:t>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6. Время от начала аварии - 1 час.</w:t>
      </w:r>
    </w:p>
    <w:p w:rsidR="007B1856" w:rsidRPr="007B1856" w:rsidRDefault="007B1856" w:rsidP="00167456">
      <w:pPr>
        <w:widowControl w:val="0"/>
        <w:spacing w:after="0" w:line="240" w:lineRule="auto"/>
        <w:jc w:val="center"/>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Угловые размеры зоны возможного заражения АХОВ в зависимости от скорости ветра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2"/>
        <w:gridCol w:w="1985"/>
        <w:gridCol w:w="1701"/>
        <w:gridCol w:w="1134"/>
      </w:tblGrid>
      <w:tr w:rsidR="007B1856" w:rsidRPr="007B1856" w:rsidTr="00A85B56">
        <w:tc>
          <w:tcPr>
            <w:tcW w:w="269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Скорость ветра, м/с</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sym w:font="Symbol" w:char="F03C"/>
            </w:r>
            <w:r w:rsidRPr="007B1856">
              <w:rPr>
                <w:rFonts w:ascii="Times New Roman" w:eastAsia="Times New Roman" w:hAnsi="Times New Roman" w:cs="Times New Roman"/>
                <w:snapToGrid w:val="0"/>
                <w:sz w:val="20"/>
                <w:szCs w:val="20"/>
                <w:lang w:eastAsia="ru-RU"/>
              </w:rPr>
              <w:t xml:space="preserve"> 0,6</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0,6 - 1,0</w:t>
            </w:r>
          </w:p>
        </w:tc>
        <w:tc>
          <w:tcPr>
            <w:tcW w:w="170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1,1 - 2,0</w:t>
            </w:r>
          </w:p>
        </w:tc>
        <w:tc>
          <w:tcPr>
            <w:tcW w:w="113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sym w:font="Symbol" w:char="F03E"/>
            </w:r>
            <w:r w:rsidRPr="007B1856">
              <w:rPr>
                <w:rFonts w:ascii="Times New Roman" w:eastAsia="Times New Roman" w:hAnsi="Times New Roman" w:cs="Times New Roman"/>
                <w:snapToGrid w:val="0"/>
                <w:sz w:val="20"/>
                <w:szCs w:val="20"/>
                <w:lang w:eastAsia="ru-RU"/>
              </w:rPr>
              <w:t xml:space="preserve"> 2,0</w:t>
            </w:r>
          </w:p>
        </w:tc>
      </w:tr>
      <w:tr w:rsidR="007B1856" w:rsidRPr="007B1856" w:rsidTr="00A85B56">
        <w:tc>
          <w:tcPr>
            <w:tcW w:w="269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Угловой размер, град</w:t>
            </w:r>
          </w:p>
        </w:tc>
        <w:tc>
          <w:tcPr>
            <w:tcW w:w="184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360</w:t>
            </w:r>
          </w:p>
        </w:tc>
        <w:tc>
          <w:tcPr>
            <w:tcW w:w="19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180</w:t>
            </w:r>
          </w:p>
        </w:tc>
        <w:tc>
          <w:tcPr>
            <w:tcW w:w="170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90</w:t>
            </w:r>
          </w:p>
        </w:tc>
        <w:tc>
          <w:tcPr>
            <w:tcW w:w="113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45</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snapToGrid w:val="0"/>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Скорость переноса переднего фронта облака зараженного воздуха в зависимости от скорости ветра, км/ч</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1701"/>
        <w:gridCol w:w="2127"/>
        <w:gridCol w:w="2693"/>
      </w:tblGrid>
      <w:tr w:rsidR="007B1856" w:rsidRPr="007B1856" w:rsidTr="00A85B56">
        <w:trPr>
          <w:cantSplit/>
          <w:trHeight w:val="202"/>
        </w:trPr>
        <w:tc>
          <w:tcPr>
            <w:tcW w:w="2835" w:type="dxa"/>
            <w:vMerge w:val="restart"/>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Скорость ветра по данным прогноза, м/с</w:t>
            </w:r>
          </w:p>
        </w:tc>
        <w:tc>
          <w:tcPr>
            <w:tcW w:w="6521" w:type="dxa"/>
            <w:gridSpan w:val="3"/>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Состояние приземного слоя воздуха</w:t>
            </w:r>
          </w:p>
        </w:tc>
      </w:tr>
      <w:tr w:rsidR="007B1856" w:rsidRPr="007B1856" w:rsidTr="00A85B56">
        <w:trPr>
          <w:cantSplit/>
          <w:trHeight w:val="202"/>
        </w:trPr>
        <w:tc>
          <w:tcPr>
            <w:tcW w:w="2835" w:type="dxa"/>
            <w:vMerge/>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p>
        </w:tc>
        <w:tc>
          <w:tcPr>
            <w:tcW w:w="1701" w:type="dxa"/>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Инверсия</w:t>
            </w:r>
          </w:p>
        </w:tc>
        <w:tc>
          <w:tcPr>
            <w:tcW w:w="2127" w:type="dxa"/>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Изотермия</w:t>
            </w:r>
          </w:p>
        </w:tc>
        <w:tc>
          <w:tcPr>
            <w:tcW w:w="2693" w:type="dxa"/>
            <w:tcBorders>
              <w:bottom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Конвекция</w:t>
            </w:r>
          </w:p>
        </w:tc>
      </w:tr>
      <w:tr w:rsidR="007B1856" w:rsidRPr="007B1856" w:rsidTr="00A85B56">
        <w:trPr>
          <w:trHeight w:val="222"/>
        </w:trPr>
        <w:tc>
          <w:tcPr>
            <w:tcW w:w="2835" w:type="dxa"/>
            <w:tcBorders>
              <w:top w:val="double" w:sz="4" w:space="0" w:color="auto"/>
            </w:tcBorders>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w:t>
            </w:r>
          </w:p>
        </w:tc>
        <w:tc>
          <w:tcPr>
            <w:tcW w:w="1701" w:type="dxa"/>
            <w:tcBorders>
              <w:top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5</w:t>
            </w:r>
          </w:p>
        </w:tc>
        <w:tc>
          <w:tcPr>
            <w:tcW w:w="2127" w:type="dxa"/>
            <w:tcBorders>
              <w:top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6</w:t>
            </w:r>
          </w:p>
        </w:tc>
        <w:tc>
          <w:tcPr>
            <w:tcW w:w="2693" w:type="dxa"/>
            <w:tcBorders>
              <w:top w:val="double" w:sz="4" w:space="0" w:color="auto"/>
            </w:tcBorders>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w:t>
            </w:r>
          </w:p>
        </w:tc>
      </w:tr>
      <w:tr w:rsidR="007B1856" w:rsidRPr="007B1856" w:rsidTr="00A85B56">
        <w:trPr>
          <w:trHeight w:val="274"/>
        </w:trPr>
        <w:tc>
          <w:tcPr>
            <w:tcW w:w="2835" w:type="dxa"/>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w:t>
            </w:r>
          </w:p>
        </w:tc>
        <w:tc>
          <w:tcPr>
            <w:tcW w:w="1701"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10</w:t>
            </w:r>
          </w:p>
        </w:tc>
        <w:tc>
          <w:tcPr>
            <w:tcW w:w="2127"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12</w:t>
            </w:r>
          </w:p>
        </w:tc>
        <w:tc>
          <w:tcPr>
            <w:tcW w:w="2693"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14</w:t>
            </w:r>
          </w:p>
        </w:tc>
      </w:tr>
      <w:tr w:rsidR="007B1856" w:rsidRPr="007B1856" w:rsidTr="00A85B56">
        <w:trPr>
          <w:trHeight w:val="202"/>
        </w:trPr>
        <w:tc>
          <w:tcPr>
            <w:tcW w:w="2835" w:type="dxa"/>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3</w:t>
            </w:r>
          </w:p>
        </w:tc>
        <w:tc>
          <w:tcPr>
            <w:tcW w:w="1701"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16</w:t>
            </w:r>
          </w:p>
        </w:tc>
        <w:tc>
          <w:tcPr>
            <w:tcW w:w="2127"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18</w:t>
            </w:r>
          </w:p>
        </w:tc>
        <w:tc>
          <w:tcPr>
            <w:tcW w:w="2693"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21</w:t>
            </w:r>
          </w:p>
        </w:tc>
      </w:tr>
      <w:tr w:rsidR="007B1856" w:rsidRPr="007B1856" w:rsidTr="00A85B56">
        <w:trPr>
          <w:trHeight w:val="254"/>
        </w:trPr>
        <w:tc>
          <w:tcPr>
            <w:tcW w:w="2835" w:type="dxa"/>
            <w:shd w:val="clear" w:color="auto" w:fill="auto"/>
          </w:tcPr>
          <w:p w:rsidR="007B1856" w:rsidRPr="007B1856" w:rsidRDefault="007B1856" w:rsidP="00167456">
            <w:pPr>
              <w:widowControl w:val="0"/>
              <w:spacing w:after="0" w:line="240" w:lineRule="auto"/>
              <w:ind w:right="170" w:hanging="4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4</w:t>
            </w:r>
          </w:p>
        </w:tc>
        <w:tc>
          <w:tcPr>
            <w:tcW w:w="1701"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21</w:t>
            </w:r>
          </w:p>
        </w:tc>
        <w:tc>
          <w:tcPr>
            <w:tcW w:w="2127"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24</w:t>
            </w:r>
          </w:p>
        </w:tc>
        <w:tc>
          <w:tcPr>
            <w:tcW w:w="2693" w:type="dxa"/>
            <w:shd w:val="clear" w:color="auto" w:fill="auto"/>
          </w:tcPr>
          <w:p w:rsidR="007B1856" w:rsidRPr="007B1856" w:rsidRDefault="007B1856" w:rsidP="00167456">
            <w:pPr>
              <w:widowControl w:val="0"/>
              <w:spacing w:after="0" w:line="240" w:lineRule="auto"/>
              <w:ind w:right="170"/>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28</w:t>
            </w:r>
          </w:p>
        </w:tc>
      </w:tr>
    </w:tbl>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lang w:eastAsia="ru-RU"/>
        </w:rPr>
      </w:pPr>
      <w:r w:rsidRPr="007B1856">
        <w:rPr>
          <w:rFonts w:ascii="Times New Roman" w:eastAsia="Times New Roman" w:hAnsi="Times New Roman" w:cs="Times New Roman"/>
          <w:snapToGrid w:val="0"/>
          <w:lang w:eastAsia="ru-RU"/>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rsidR="007B1856" w:rsidRDefault="007B1856" w:rsidP="00167456">
      <w:pPr>
        <w:widowControl w:val="0"/>
        <w:spacing w:after="0" w:line="240" w:lineRule="auto"/>
        <w:ind w:firstLine="851"/>
        <w:jc w:val="both"/>
        <w:rPr>
          <w:rFonts w:ascii="Times New Roman" w:eastAsia="Times New Roman" w:hAnsi="Times New Roman" w:cs="Times New Roman"/>
          <w:snapToGrid w:val="0"/>
          <w:sz w:val="24"/>
          <w:szCs w:val="24"/>
          <w:lang w:eastAsia="ru-RU"/>
        </w:rPr>
      </w:pPr>
    </w:p>
    <w:p w:rsidR="00605A13" w:rsidRPr="007B1856" w:rsidRDefault="00605A13" w:rsidP="00167456">
      <w:pPr>
        <w:widowControl w:val="0"/>
        <w:spacing w:after="0" w:line="240" w:lineRule="auto"/>
        <w:ind w:firstLine="851"/>
        <w:jc w:val="both"/>
        <w:rPr>
          <w:rFonts w:ascii="Times New Roman" w:eastAsia="Times New Roman" w:hAnsi="Times New Roman" w:cs="Times New Roman"/>
          <w:snapToGrid w:val="0"/>
          <w:sz w:val="24"/>
          <w:szCs w:val="24"/>
          <w:lang w:eastAsia="ru-RU"/>
        </w:rPr>
      </w:pP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lastRenderedPageBreak/>
        <w:t>Таблица. Характеристики зон заражения при аварийных разливах АХОВ.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5642"/>
        <w:gridCol w:w="778"/>
        <w:gridCol w:w="778"/>
        <w:gridCol w:w="778"/>
        <w:gridCol w:w="776"/>
      </w:tblGrid>
      <w:tr w:rsidR="007B1856" w:rsidRPr="007B1856" w:rsidTr="007B1856">
        <w:trPr>
          <w:trHeight w:val="243"/>
        </w:trPr>
        <w:tc>
          <w:tcPr>
            <w:tcW w:w="318" w:type="pct"/>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 п/п</w:t>
            </w:r>
          </w:p>
        </w:tc>
        <w:tc>
          <w:tcPr>
            <w:tcW w:w="3019" w:type="pct"/>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Параметры</w:t>
            </w:r>
          </w:p>
        </w:tc>
        <w:tc>
          <w:tcPr>
            <w:tcW w:w="832" w:type="pct"/>
            <w:gridSpan w:val="2"/>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хлор</w:t>
            </w:r>
          </w:p>
        </w:tc>
        <w:tc>
          <w:tcPr>
            <w:tcW w:w="831" w:type="pct"/>
            <w:gridSpan w:val="2"/>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аммиак</w:t>
            </w:r>
          </w:p>
        </w:tc>
      </w:tr>
      <w:tr w:rsidR="007B1856" w:rsidRPr="007B1856" w:rsidTr="007B1856">
        <w:trPr>
          <w:trHeight w:val="152"/>
        </w:trPr>
        <w:tc>
          <w:tcPr>
            <w:tcW w:w="318" w:type="pct"/>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3019" w:type="pct"/>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416"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vertAlign w:val="superscript"/>
                <w:lang w:eastAsia="ru-RU"/>
              </w:rPr>
            </w:pPr>
            <w:r w:rsidRPr="007B1856">
              <w:rPr>
                <w:rFonts w:ascii="Times New Roman" w:eastAsia="Times New Roman" w:hAnsi="Times New Roman" w:cs="Times New Roman"/>
                <w:sz w:val="20"/>
                <w:szCs w:val="20"/>
                <w:lang w:eastAsia="ru-RU"/>
              </w:rPr>
              <w:t>1 т</w:t>
            </w:r>
          </w:p>
        </w:tc>
        <w:tc>
          <w:tcPr>
            <w:tcW w:w="416"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6 т</w:t>
            </w:r>
          </w:p>
        </w:tc>
        <w:tc>
          <w:tcPr>
            <w:tcW w:w="416"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8 м</w:t>
            </w:r>
            <w:r w:rsidRPr="007B1856">
              <w:rPr>
                <w:rFonts w:ascii="Times New Roman" w:eastAsia="Times New Roman" w:hAnsi="Times New Roman" w:cs="Times New Roman"/>
                <w:sz w:val="20"/>
                <w:szCs w:val="20"/>
                <w:vertAlign w:val="superscript"/>
                <w:lang w:eastAsia="ru-RU"/>
              </w:rPr>
              <w:t>3</w:t>
            </w:r>
          </w:p>
        </w:tc>
        <w:tc>
          <w:tcPr>
            <w:tcW w:w="415" w:type="pct"/>
            <w:tcBorders>
              <w:bottom w:val="double" w:sz="4" w:space="0" w:color="auto"/>
            </w:tcBorders>
            <w:shd w:val="clear" w:color="auto" w:fill="auto"/>
            <w:vAlign w:val="center"/>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6 т</w:t>
            </w:r>
          </w:p>
        </w:tc>
      </w:tr>
      <w:tr w:rsidR="007B1856" w:rsidRPr="007B1856" w:rsidTr="007B1856">
        <w:tc>
          <w:tcPr>
            <w:tcW w:w="318" w:type="pct"/>
            <w:tcBorders>
              <w:top w:val="double" w:sz="4" w:space="0" w:color="auto"/>
            </w:tcBorders>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eastAsia="ru-RU"/>
              </w:rPr>
            </w:pPr>
          </w:p>
        </w:tc>
        <w:tc>
          <w:tcPr>
            <w:tcW w:w="3019" w:type="pct"/>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napToGrid w:val="0"/>
                <w:sz w:val="20"/>
                <w:szCs w:val="20"/>
                <w:lang w:eastAsia="ru-RU"/>
              </w:rPr>
              <w:t xml:space="preserve">Степень заполнения </w:t>
            </w:r>
            <w:proofErr w:type="spellStart"/>
            <w:r w:rsidRPr="007B1856">
              <w:rPr>
                <w:rFonts w:ascii="Times New Roman" w:eastAsia="Times New Roman" w:hAnsi="Times New Roman" w:cs="Times New Roman"/>
                <w:snapToGrid w:val="0"/>
                <w:sz w:val="20"/>
                <w:szCs w:val="20"/>
                <w:lang w:val="en-US" w:eastAsia="ru-RU"/>
              </w:rPr>
              <w:t>цистерны</w:t>
            </w:r>
            <w:proofErr w:type="spellEnd"/>
            <w:r w:rsidRPr="007B1856">
              <w:rPr>
                <w:rFonts w:ascii="Times New Roman" w:eastAsia="Times New Roman" w:hAnsi="Times New Roman" w:cs="Times New Roman"/>
                <w:snapToGrid w:val="0"/>
                <w:sz w:val="20"/>
                <w:szCs w:val="20"/>
                <w:lang w:val="en-US" w:eastAsia="ru-RU"/>
              </w:rPr>
              <w:t>,%</w:t>
            </w:r>
          </w:p>
        </w:tc>
        <w:tc>
          <w:tcPr>
            <w:tcW w:w="416"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416"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416"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415" w:type="pct"/>
            <w:tcBorders>
              <w:top w:val="doub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r>
      <w:tr w:rsidR="007B1856" w:rsidRPr="007B1856" w:rsidTr="007B1856">
        <w:trPr>
          <w:trHeight w:val="77"/>
        </w:trPr>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jc w:val="both"/>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Молярная масса АХОВ, кг/</w:t>
            </w:r>
            <w:proofErr w:type="spellStart"/>
            <w:r w:rsidRPr="007B1856">
              <w:rPr>
                <w:rFonts w:ascii="Times New Roman" w:eastAsia="Times New Roman" w:hAnsi="Times New Roman" w:cs="Times New Roman"/>
                <w:snapToGrid w:val="0"/>
                <w:sz w:val="20"/>
                <w:szCs w:val="20"/>
                <w:lang w:eastAsia="ru-RU"/>
              </w:rPr>
              <w:t>кМоль</w:t>
            </w:r>
            <w:proofErr w:type="spellEnd"/>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Плотность АХОВ (паров), кг/м</w:t>
            </w:r>
            <w:r w:rsidRPr="007B1856">
              <w:rPr>
                <w:rFonts w:ascii="Times New Roman" w:eastAsia="Times New Roman" w:hAnsi="Times New Roman" w:cs="Times New Roman"/>
                <w:snapToGrid w:val="0"/>
                <w:sz w:val="20"/>
                <w:szCs w:val="20"/>
                <w:vertAlign w:val="superscript"/>
                <w:lang w:eastAsia="ru-RU"/>
              </w:rPr>
              <w:t>3</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0.0017</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0.0017</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 xml:space="preserve">Пороговая </w:t>
            </w:r>
            <w:proofErr w:type="spellStart"/>
            <w:r w:rsidRPr="007B1856">
              <w:rPr>
                <w:rFonts w:ascii="Times New Roman" w:eastAsia="Times New Roman" w:hAnsi="Times New Roman" w:cs="Times New Roman"/>
                <w:snapToGrid w:val="0"/>
                <w:sz w:val="20"/>
                <w:szCs w:val="20"/>
                <w:lang w:eastAsia="ru-RU"/>
              </w:rPr>
              <w:t>токсодоза</w:t>
            </w:r>
            <w:proofErr w:type="spellEnd"/>
            <w:r w:rsidRPr="007B1856">
              <w:rPr>
                <w:rFonts w:ascii="Times New Roman" w:eastAsia="Times New Roman" w:hAnsi="Times New Roman" w:cs="Times New Roman"/>
                <w:snapToGrid w:val="0"/>
                <w:sz w:val="20"/>
                <w:szCs w:val="20"/>
                <w:lang w:eastAsia="ru-RU"/>
              </w:rPr>
              <w:t>, мг*мин</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15</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Коэффициент хранения АХОВ</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0.18</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0.18</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0.01</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0.01</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tabs>
                <w:tab w:val="right" w:pos="8306"/>
              </w:tabs>
              <w:spacing w:after="0" w:line="240" w:lineRule="auto"/>
              <w:ind w:right="-115"/>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Коэффициент химико-физических свойств АХОВ</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0.052</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0.052</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0.025</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left="-101"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0.025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 xml:space="preserve">Коэффициент температуры воздуха для </w:t>
            </w:r>
            <w:r w:rsidRPr="007B1856">
              <w:rPr>
                <w:rFonts w:ascii="Times New Roman" w:eastAsia="Times New Roman" w:hAnsi="Times New Roman" w:cs="Times New Roman"/>
                <w:snapToGrid w:val="0"/>
                <w:sz w:val="20"/>
                <w:szCs w:val="20"/>
                <w:lang w:val="en-US" w:eastAsia="ru-RU"/>
              </w:rPr>
              <w:t>Q</w:t>
            </w:r>
            <w:r w:rsidRPr="007B1856">
              <w:rPr>
                <w:rFonts w:ascii="Times New Roman" w:eastAsia="Times New Roman" w:hAnsi="Times New Roman" w:cs="Times New Roman"/>
                <w:snapToGrid w:val="0"/>
                <w:sz w:val="20"/>
                <w:szCs w:val="20"/>
                <w:lang w:eastAsia="ru-RU"/>
              </w:rPr>
              <w:t xml:space="preserve">э1 и </w:t>
            </w:r>
            <w:r w:rsidRPr="007B1856">
              <w:rPr>
                <w:rFonts w:ascii="Times New Roman" w:eastAsia="Times New Roman" w:hAnsi="Times New Roman" w:cs="Times New Roman"/>
                <w:snapToGrid w:val="0"/>
                <w:sz w:val="20"/>
                <w:szCs w:val="20"/>
                <w:lang w:val="en-US" w:eastAsia="ru-RU"/>
              </w:rPr>
              <w:t>Q</w:t>
            </w:r>
            <w:r w:rsidRPr="007B1856">
              <w:rPr>
                <w:rFonts w:ascii="Times New Roman" w:eastAsia="Times New Roman" w:hAnsi="Times New Roman" w:cs="Times New Roman"/>
                <w:snapToGrid w:val="0"/>
                <w:sz w:val="20"/>
                <w:szCs w:val="20"/>
                <w:lang w:eastAsia="ru-RU"/>
              </w:rPr>
              <w:t>э2</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w:t>
            </w:r>
          </w:p>
        </w:tc>
        <w:tc>
          <w:tcPr>
            <w:tcW w:w="416" w:type="pct"/>
            <w:shd w:val="clear" w:color="auto" w:fill="auto"/>
          </w:tcPr>
          <w:p w:rsidR="007B1856" w:rsidRPr="007B1856" w:rsidRDefault="007B1856" w:rsidP="00167456">
            <w:pPr>
              <w:widowControl w:val="0"/>
              <w:tabs>
                <w:tab w:val="center" w:pos="4153"/>
                <w:tab w:val="right" w:pos="8306"/>
              </w:tabs>
              <w:spacing w:after="0" w:line="240" w:lineRule="auto"/>
              <w:ind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w:t>
            </w:r>
          </w:p>
        </w:tc>
        <w:tc>
          <w:tcPr>
            <w:tcW w:w="415" w:type="pct"/>
            <w:shd w:val="clear" w:color="auto" w:fill="auto"/>
          </w:tcPr>
          <w:p w:rsidR="007B1856" w:rsidRPr="007B1856" w:rsidRDefault="007B1856" w:rsidP="00167456">
            <w:pPr>
              <w:widowControl w:val="0"/>
              <w:tabs>
                <w:tab w:val="center" w:pos="4153"/>
                <w:tab w:val="right" w:pos="8306"/>
              </w:tabs>
              <w:spacing w:after="0" w:line="240" w:lineRule="auto"/>
              <w:ind w:right="-17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Количество выброшенного (</w:t>
            </w:r>
            <w:proofErr w:type="spellStart"/>
            <w:r w:rsidRPr="007B1856">
              <w:rPr>
                <w:rFonts w:ascii="Times New Roman" w:eastAsia="Times New Roman" w:hAnsi="Times New Roman" w:cs="Times New Roman"/>
                <w:snapToGrid w:val="0"/>
                <w:sz w:val="20"/>
                <w:szCs w:val="20"/>
                <w:lang w:eastAsia="ru-RU"/>
              </w:rPr>
              <w:t>разлившегося</w:t>
            </w:r>
            <w:proofErr w:type="spellEnd"/>
            <w:r w:rsidRPr="007B1856">
              <w:rPr>
                <w:rFonts w:ascii="Times New Roman" w:eastAsia="Times New Roman" w:hAnsi="Times New Roman" w:cs="Times New Roman"/>
                <w:snapToGrid w:val="0"/>
                <w:sz w:val="20"/>
                <w:szCs w:val="20"/>
                <w:lang w:eastAsia="ru-RU"/>
              </w:rPr>
              <w:t>) при аварии вещества, т</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0,95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5,18</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первичному облаку, т</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0,171</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0,972</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0,002</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0,002</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вторичному облаку, т</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0,522</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2,965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0,150</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0,157</w:t>
            </w:r>
          </w:p>
        </w:tc>
      </w:tr>
      <w:tr w:rsidR="007B1856" w:rsidRPr="007B1856" w:rsidTr="007B1856">
        <w:tc>
          <w:tcPr>
            <w:tcW w:w="318" w:type="pct"/>
            <w:tcBorders>
              <w:bottom w:val="single" w:sz="4" w:space="0" w:color="auto"/>
            </w:tcBorders>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bottom w:val="sing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Время испарения АХОВ с площади разлива, ч : мин</w:t>
            </w:r>
          </w:p>
        </w:tc>
        <w:tc>
          <w:tcPr>
            <w:tcW w:w="416"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416"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416"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c>
          <w:tcPr>
            <w:tcW w:w="415" w:type="pct"/>
            <w:tcBorders>
              <w:bottom w:val="single" w:sz="4" w:space="0" w:color="auto"/>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r>
      <w:tr w:rsidR="007B1856" w:rsidRPr="007B1856" w:rsidTr="007B1856">
        <w:trPr>
          <w:trHeight w:val="239"/>
        </w:trPr>
        <w:tc>
          <w:tcPr>
            <w:tcW w:w="318" w:type="pct"/>
            <w:vMerge w:val="restar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bottom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Глубина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зоны</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заражения</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км</w:t>
            </w:r>
            <w:proofErr w:type="spellEnd"/>
            <w:r w:rsidRPr="007B1856">
              <w:rPr>
                <w:rFonts w:ascii="Times New Roman" w:eastAsia="Times New Roman" w:hAnsi="Times New Roman" w:cs="Times New Roman"/>
                <w:snapToGrid w:val="0"/>
                <w:sz w:val="20"/>
                <w:szCs w:val="20"/>
                <w:lang w:val="en-US" w:eastAsia="ru-RU"/>
              </w:rPr>
              <w:t>.</w:t>
            </w: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c>
          <w:tcPr>
            <w:tcW w:w="415"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p>
        </w:tc>
      </w:tr>
      <w:tr w:rsidR="007B1856" w:rsidRPr="007B1856" w:rsidTr="007B1856">
        <w:tc>
          <w:tcPr>
            <w:tcW w:w="318" w:type="pct"/>
            <w:vMerge/>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top w:val="nil"/>
              <w:bottom w:val="nil"/>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Первичным</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облаком</w:t>
            </w:r>
            <w:proofErr w:type="spellEnd"/>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1,58</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4,7</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0,079</w:t>
            </w:r>
          </w:p>
        </w:tc>
        <w:tc>
          <w:tcPr>
            <w:tcW w:w="415"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0,082</w:t>
            </w:r>
          </w:p>
        </w:tc>
      </w:tr>
      <w:tr w:rsidR="007B1856" w:rsidRPr="007B1856" w:rsidTr="007B1856">
        <w:tc>
          <w:tcPr>
            <w:tcW w:w="318" w:type="pct"/>
            <w:vMerge/>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top w:val="nil"/>
              <w:bottom w:val="nil"/>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Вторичным</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облаком</w:t>
            </w:r>
            <w:proofErr w:type="spellEnd"/>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3,2</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9,1</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1,491</w:t>
            </w:r>
          </w:p>
        </w:tc>
        <w:tc>
          <w:tcPr>
            <w:tcW w:w="415"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1,522</w:t>
            </w:r>
          </w:p>
        </w:tc>
      </w:tr>
      <w:tr w:rsidR="007B1856" w:rsidRPr="007B1856" w:rsidTr="007B1856">
        <w:tc>
          <w:tcPr>
            <w:tcW w:w="318" w:type="pct"/>
            <w:vMerge/>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top w:val="nil"/>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Полная</w:t>
            </w:r>
            <w:proofErr w:type="spellEnd"/>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11,4</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1,530</w:t>
            </w:r>
          </w:p>
        </w:tc>
        <w:tc>
          <w:tcPr>
            <w:tcW w:w="415"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1,563</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Предельно возможная глубина переноса воздушных масс, км</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6" w:type="pct"/>
            <w:shd w:val="clear" w:color="auto" w:fill="auto"/>
          </w:tcPr>
          <w:p w:rsidR="007B1856" w:rsidRPr="007B1856" w:rsidRDefault="007B1856" w:rsidP="00167456">
            <w:pPr>
              <w:widowControl w:val="0"/>
              <w:spacing w:after="0" w:line="240" w:lineRule="auto"/>
              <w:ind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Глубина зоны заражения АХОВ за 1 час, км</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w:t>
            </w:r>
          </w:p>
        </w:tc>
      </w:tr>
      <w:tr w:rsidR="007B1856" w:rsidRPr="007B1856" w:rsidTr="007B1856">
        <w:tc>
          <w:tcPr>
            <w:tcW w:w="318" w:type="pc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shd w:val="clear" w:color="auto" w:fill="auto"/>
          </w:tcPr>
          <w:p w:rsidR="007B1856" w:rsidRPr="007B1856" w:rsidRDefault="007B1856" w:rsidP="00167456">
            <w:pPr>
              <w:widowControl w:val="0"/>
              <w:spacing w:after="0" w:line="240" w:lineRule="auto"/>
              <w:ind w:right="-114"/>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Предельно возможная глубина зоны заражения АХОВ, км</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4,65</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13,3</w:t>
            </w:r>
          </w:p>
        </w:tc>
        <w:tc>
          <w:tcPr>
            <w:tcW w:w="416"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1,732</w:t>
            </w:r>
          </w:p>
        </w:tc>
        <w:tc>
          <w:tcPr>
            <w:tcW w:w="415" w:type="pct"/>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w:t>
            </w:r>
          </w:p>
        </w:tc>
      </w:tr>
      <w:tr w:rsidR="007B1856" w:rsidRPr="007B1856" w:rsidTr="007B1856">
        <w:trPr>
          <w:trHeight w:val="271"/>
        </w:trPr>
        <w:tc>
          <w:tcPr>
            <w:tcW w:w="318" w:type="pct"/>
            <w:vMerge w:val="restart"/>
            <w:shd w:val="clear" w:color="auto" w:fill="auto"/>
          </w:tcPr>
          <w:p w:rsidR="007B1856" w:rsidRPr="007B1856" w:rsidRDefault="007B1856" w:rsidP="00167456">
            <w:pPr>
              <w:widowControl w:val="0"/>
              <w:numPr>
                <w:ilvl w:val="0"/>
                <w:numId w:val="11"/>
              </w:numPr>
              <w:spacing w:after="0" w:line="240" w:lineRule="auto"/>
              <w:rPr>
                <w:rFonts w:ascii="Times New Roman" w:eastAsia="Times New Roman" w:hAnsi="Times New Roman" w:cs="Times New Roman"/>
                <w:sz w:val="20"/>
                <w:szCs w:val="20"/>
                <w:lang w:val="en-US" w:eastAsia="ru-RU"/>
              </w:rPr>
            </w:pPr>
          </w:p>
        </w:tc>
        <w:tc>
          <w:tcPr>
            <w:tcW w:w="3019" w:type="pct"/>
            <w:tcBorders>
              <w:bottom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Площадь зоны заражения облаком АХОВ, км</w:t>
            </w:r>
            <w:r w:rsidRPr="007B1856">
              <w:rPr>
                <w:rFonts w:ascii="Times New Roman" w:eastAsia="Times New Roman" w:hAnsi="Times New Roman" w:cs="Times New Roman"/>
                <w:sz w:val="20"/>
                <w:szCs w:val="20"/>
                <w:vertAlign w:val="superscript"/>
                <w:lang w:eastAsia="ru-RU"/>
              </w:rPr>
              <w:t>2</w:t>
            </w: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c>
          <w:tcPr>
            <w:tcW w:w="416"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c>
          <w:tcPr>
            <w:tcW w:w="415" w:type="pct"/>
            <w:tcBorders>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eastAsia="ru-RU"/>
              </w:rPr>
            </w:pPr>
          </w:p>
        </w:tc>
      </w:tr>
      <w:tr w:rsidR="007B1856" w:rsidRPr="007B1856" w:rsidTr="007B1856">
        <w:tc>
          <w:tcPr>
            <w:tcW w:w="318" w:type="pct"/>
            <w:vMerge/>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p>
        </w:tc>
        <w:tc>
          <w:tcPr>
            <w:tcW w:w="3019" w:type="pct"/>
            <w:tcBorders>
              <w:top w:val="nil"/>
              <w:bottom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Возможная</w:t>
            </w:r>
            <w:proofErr w:type="spellEnd"/>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25,41</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39,24</w:t>
            </w:r>
          </w:p>
        </w:tc>
        <w:tc>
          <w:tcPr>
            <w:tcW w:w="416"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3,66</w:t>
            </w:r>
          </w:p>
        </w:tc>
        <w:tc>
          <w:tcPr>
            <w:tcW w:w="415" w:type="pct"/>
            <w:tcBorders>
              <w:top w:val="nil"/>
              <w:bottom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3,83</w:t>
            </w:r>
          </w:p>
        </w:tc>
      </w:tr>
      <w:tr w:rsidR="007B1856" w:rsidRPr="007B1856" w:rsidTr="007B1856">
        <w:tc>
          <w:tcPr>
            <w:tcW w:w="318" w:type="pct"/>
            <w:vMerge/>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
        </w:tc>
        <w:tc>
          <w:tcPr>
            <w:tcW w:w="3019" w:type="pct"/>
            <w:tcBorders>
              <w:top w:val="nil"/>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Фактическая</w:t>
            </w:r>
            <w:proofErr w:type="spellEnd"/>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1,34</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2,025</w:t>
            </w:r>
          </w:p>
        </w:tc>
        <w:tc>
          <w:tcPr>
            <w:tcW w:w="416"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0,19</w:t>
            </w:r>
          </w:p>
        </w:tc>
        <w:tc>
          <w:tcPr>
            <w:tcW w:w="415" w:type="pct"/>
            <w:tcBorders>
              <w:top w:val="nil"/>
            </w:tcBorders>
            <w:shd w:val="clear" w:color="auto" w:fill="auto"/>
          </w:tcPr>
          <w:p w:rsidR="007B1856" w:rsidRPr="007B1856" w:rsidRDefault="007B1856" w:rsidP="00167456">
            <w:pPr>
              <w:widowControl w:val="0"/>
              <w:spacing w:after="0" w:line="240" w:lineRule="auto"/>
              <w:ind w:left="-101" w:right="-171"/>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0,19</w:t>
            </w:r>
          </w:p>
        </w:tc>
      </w:tr>
    </w:tbl>
    <w:p w:rsidR="007B1856" w:rsidRPr="007B1856" w:rsidRDefault="007B1856" w:rsidP="00167456">
      <w:pPr>
        <w:widowControl w:val="0"/>
        <w:spacing w:after="0" w:line="240" w:lineRule="auto"/>
        <w:ind w:firstLine="900"/>
        <w:jc w:val="right"/>
        <w:rPr>
          <w:rFonts w:ascii="Times New Roman" w:eastAsia="Times New Roman" w:hAnsi="Times New Roman" w:cs="Times New Roman"/>
          <w:b/>
          <w:sz w:val="20"/>
          <w:szCs w:val="20"/>
          <w:lang w:eastAsia="ru-RU"/>
        </w:rPr>
      </w:pPr>
    </w:p>
    <w:p w:rsidR="007B1856" w:rsidRPr="007B1856" w:rsidRDefault="007B1856" w:rsidP="00167456">
      <w:pPr>
        <w:widowControl w:val="0"/>
        <w:spacing w:after="0" w:line="240" w:lineRule="auto"/>
        <w:ind w:firstLine="900"/>
        <w:jc w:val="right"/>
        <w:rPr>
          <w:rFonts w:ascii="Times New Roman" w:eastAsia="Times New Roman" w:hAnsi="Times New Roman" w:cs="Times New Roman"/>
          <w:b/>
          <w:sz w:val="20"/>
          <w:szCs w:val="20"/>
          <w:lang w:eastAsia="ru-RU"/>
        </w:rPr>
      </w:pPr>
      <w:proofErr w:type="spellStart"/>
      <w:r w:rsidRPr="007B1856">
        <w:rPr>
          <w:rFonts w:ascii="Times New Roman" w:eastAsia="Times New Roman" w:hAnsi="Times New Roman" w:cs="Times New Roman"/>
          <w:b/>
          <w:sz w:val="20"/>
          <w:szCs w:val="20"/>
          <w:lang w:val="en-US" w:eastAsia="ru-RU"/>
        </w:rPr>
        <w:t>Таблица</w:t>
      </w:r>
      <w:proofErr w:type="spellEnd"/>
      <w:r w:rsidRPr="007B1856">
        <w:rPr>
          <w:rFonts w:ascii="Times New Roman" w:eastAsia="Times New Roman" w:hAnsi="Times New Roman" w:cs="Times New Roman"/>
          <w:b/>
          <w:sz w:val="20"/>
          <w:szCs w:val="20"/>
          <w:lang w:eastAsia="ru-RU"/>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992"/>
        <w:gridCol w:w="709"/>
        <w:gridCol w:w="850"/>
        <w:gridCol w:w="709"/>
        <w:gridCol w:w="850"/>
      </w:tblGrid>
      <w:tr w:rsidR="007B1856" w:rsidRPr="007B1856" w:rsidTr="00A85B56">
        <w:trPr>
          <w:trHeight w:val="243"/>
        </w:trPr>
        <w:tc>
          <w:tcPr>
            <w:tcW w:w="709" w:type="dxa"/>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п/п</w:t>
            </w:r>
          </w:p>
        </w:tc>
        <w:tc>
          <w:tcPr>
            <w:tcW w:w="4820" w:type="dxa"/>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Параметры</w:t>
            </w:r>
            <w:proofErr w:type="spellEnd"/>
          </w:p>
        </w:tc>
        <w:tc>
          <w:tcPr>
            <w:tcW w:w="2551" w:type="dxa"/>
            <w:gridSpan w:val="3"/>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хлор</w:t>
            </w:r>
            <w:proofErr w:type="spellEnd"/>
          </w:p>
        </w:tc>
        <w:tc>
          <w:tcPr>
            <w:tcW w:w="1559" w:type="dxa"/>
            <w:gridSpan w:val="2"/>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аммиак</w:t>
            </w:r>
            <w:proofErr w:type="spellEnd"/>
          </w:p>
        </w:tc>
      </w:tr>
      <w:tr w:rsidR="007B1856" w:rsidRPr="007B1856" w:rsidTr="00A85B56">
        <w:trPr>
          <w:trHeight w:val="152"/>
        </w:trPr>
        <w:tc>
          <w:tcPr>
            <w:tcW w:w="709"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
                <w:sz w:val="20"/>
                <w:szCs w:val="20"/>
                <w:lang w:val="en-US" w:eastAsia="ru-RU"/>
              </w:rPr>
            </w:pPr>
          </w:p>
        </w:tc>
        <w:tc>
          <w:tcPr>
            <w:tcW w:w="4820"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b/>
                <w:sz w:val="20"/>
                <w:szCs w:val="20"/>
                <w:lang w:val="en-US" w:eastAsia="ru-RU"/>
              </w:rPr>
            </w:pPr>
          </w:p>
        </w:tc>
        <w:tc>
          <w:tcPr>
            <w:tcW w:w="992"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0,05т</w:t>
            </w:r>
          </w:p>
        </w:tc>
        <w:tc>
          <w:tcPr>
            <w:tcW w:w="709"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vertAlign w:val="superscript"/>
                <w:lang w:val="en-US" w:eastAsia="ru-RU"/>
              </w:rPr>
            </w:pPr>
            <w:r w:rsidRPr="007B1856">
              <w:rPr>
                <w:rFonts w:ascii="Times New Roman" w:eastAsia="Times New Roman" w:hAnsi="Times New Roman" w:cs="Times New Roman"/>
                <w:sz w:val="20"/>
                <w:szCs w:val="20"/>
                <w:lang w:val="en-US" w:eastAsia="ru-RU"/>
              </w:rPr>
              <w:t>1 т</w:t>
            </w:r>
          </w:p>
        </w:tc>
        <w:tc>
          <w:tcPr>
            <w:tcW w:w="850"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vertAlign w:val="superscript"/>
                <w:lang w:val="en-US" w:eastAsia="ru-RU"/>
              </w:rPr>
            </w:pPr>
            <w:r w:rsidRPr="007B1856">
              <w:rPr>
                <w:rFonts w:ascii="Times New Roman" w:eastAsia="Times New Roman" w:hAnsi="Times New Roman" w:cs="Times New Roman"/>
                <w:sz w:val="20"/>
                <w:szCs w:val="20"/>
                <w:lang w:val="en-US" w:eastAsia="ru-RU"/>
              </w:rPr>
              <w:t>46 м</w:t>
            </w:r>
            <w:r w:rsidRPr="007B1856">
              <w:rPr>
                <w:rFonts w:ascii="Times New Roman" w:eastAsia="Times New Roman" w:hAnsi="Times New Roman" w:cs="Times New Roman"/>
                <w:sz w:val="20"/>
                <w:szCs w:val="20"/>
                <w:vertAlign w:val="superscript"/>
                <w:lang w:val="en-US" w:eastAsia="ru-RU"/>
              </w:rPr>
              <w:t>3</w:t>
            </w:r>
          </w:p>
        </w:tc>
        <w:tc>
          <w:tcPr>
            <w:tcW w:w="709"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 м</w:t>
            </w:r>
            <w:r w:rsidRPr="007B1856">
              <w:rPr>
                <w:rFonts w:ascii="Times New Roman" w:eastAsia="Times New Roman" w:hAnsi="Times New Roman" w:cs="Times New Roman"/>
                <w:sz w:val="20"/>
                <w:szCs w:val="20"/>
                <w:vertAlign w:val="superscript"/>
                <w:lang w:val="en-US" w:eastAsia="ru-RU"/>
              </w:rPr>
              <w:t>3</w:t>
            </w:r>
          </w:p>
        </w:tc>
        <w:tc>
          <w:tcPr>
            <w:tcW w:w="850"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 м</w:t>
            </w:r>
            <w:r w:rsidRPr="007B1856">
              <w:rPr>
                <w:rFonts w:ascii="Times New Roman" w:eastAsia="Times New Roman" w:hAnsi="Times New Roman" w:cs="Times New Roman"/>
                <w:sz w:val="20"/>
                <w:szCs w:val="20"/>
                <w:vertAlign w:val="superscript"/>
                <w:lang w:val="en-US" w:eastAsia="ru-RU"/>
              </w:rPr>
              <w:t>3</w:t>
            </w:r>
          </w:p>
        </w:tc>
      </w:tr>
      <w:tr w:rsidR="007B1856" w:rsidRPr="007B1856" w:rsidTr="00A85B56">
        <w:tc>
          <w:tcPr>
            <w:tcW w:w="709" w:type="dxa"/>
            <w:tcBorders>
              <w:top w:val="double" w:sz="4" w:space="0" w:color="auto"/>
            </w:tcBorders>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Степень</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заполнения</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цистерны</w:t>
            </w:r>
            <w:proofErr w:type="spellEnd"/>
            <w:r w:rsidRPr="007B1856">
              <w:rPr>
                <w:rFonts w:ascii="Times New Roman" w:eastAsia="Times New Roman" w:hAnsi="Times New Roman" w:cs="Times New Roman"/>
                <w:snapToGrid w:val="0"/>
                <w:sz w:val="20"/>
                <w:szCs w:val="20"/>
                <w:lang w:val="en-US" w:eastAsia="ru-RU"/>
              </w:rPr>
              <w:t>, %</w:t>
            </w:r>
          </w:p>
        </w:tc>
        <w:tc>
          <w:tcPr>
            <w:tcW w:w="992"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100</w:t>
            </w:r>
          </w:p>
        </w:tc>
        <w:tc>
          <w:tcPr>
            <w:tcW w:w="709"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850"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709"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c>
          <w:tcPr>
            <w:tcW w:w="850"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95</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Молярная масса АХОВ, кг/</w:t>
            </w:r>
            <w:proofErr w:type="spellStart"/>
            <w:r w:rsidRPr="007B1856">
              <w:rPr>
                <w:rFonts w:ascii="Times New Roman" w:eastAsia="Times New Roman" w:hAnsi="Times New Roman" w:cs="Times New Roman"/>
                <w:snapToGrid w:val="0"/>
                <w:sz w:val="20"/>
                <w:szCs w:val="20"/>
                <w:lang w:eastAsia="ru-RU"/>
              </w:rPr>
              <w:t>кМоль</w:t>
            </w:r>
            <w:proofErr w:type="spellEnd"/>
          </w:p>
        </w:tc>
        <w:tc>
          <w:tcPr>
            <w:tcW w:w="992"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850"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70.91</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17.03</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Плотность АХОВ (паров), кг/м</w:t>
            </w:r>
            <w:r w:rsidRPr="007B1856">
              <w:rPr>
                <w:rFonts w:ascii="Times New Roman" w:eastAsia="Times New Roman" w:hAnsi="Times New Roman" w:cs="Times New Roman"/>
                <w:snapToGrid w:val="0"/>
                <w:sz w:val="20"/>
                <w:szCs w:val="20"/>
                <w:vertAlign w:val="superscript"/>
                <w:lang w:eastAsia="ru-RU"/>
              </w:rPr>
              <w:t>3</w:t>
            </w:r>
          </w:p>
        </w:tc>
        <w:tc>
          <w:tcPr>
            <w:tcW w:w="992"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709"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850"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709"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0.0073</w:t>
            </w:r>
          </w:p>
        </w:tc>
        <w:tc>
          <w:tcPr>
            <w:tcW w:w="850" w:type="dxa"/>
            <w:shd w:val="clear" w:color="auto" w:fill="auto"/>
          </w:tcPr>
          <w:p w:rsidR="007B1856" w:rsidRPr="007B1856" w:rsidRDefault="007B1856" w:rsidP="00167456">
            <w:pPr>
              <w:widowControl w:val="0"/>
              <w:spacing w:after="0" w:line="240" w:lineRule="auto"/>
              <w:ind w:left="-108" w:right="-51"/>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0.0007</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tabs>
                <w:tab w:val="center" w:pos="4153"/>
                <w:tab w:val="right" w:pos="8306"/>
              </w:tabs>
              <w:spacing w:after="0" w:line="240" w:lineRule="auto"/>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 xml:space="preserve">Пороговая </w:t>
            </w:r>
            <w:proofErr w:type="spellStart"/>
            <w:r w:rsidRPr="007B1856">
              <w:rPr>
                <w:rFonts w:ascii="Times New Roman" w:eastAsia="Times New Roman" w:hAnsi="Times New Roman" w:cs="Times New Roman"/>
                <w:snapToGrid w:val="0"/>
                <w:sz w:val="20"/>
                <w:szCs w:val="20"/>
                <w:lang w:eastAsia="ru-RU"/>
              </w:rPr>
              <w:t>токсодоза</w:t>
            </w:r>
            <w:proofErr w:type="spellEnd"/>
            <w:r w:rsidRPr="007B1856">
              <w:rPr>
                <w:rFonts w:ascii="Times New Roman" w:eastAsia="Times New Roman" w:hAnsi="Times New Roman" w:cs="Times New Roman"/>
                <w:snapToGrid w:val="0"/>
                <w:sz w:val="20"/>
                <w:szCs w:val="20"/>
                <w:lang w:eastAsia="ru-RU"/>
              </w:rPr>
              <w:t>, мг*мин</w:t>
            </w:r>
          </w:p>
        </w:tc>
        <w:tc>
          <w:tcPr>
            <w:tcW w:w="992"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850"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709" w:type="dxa"/>
            <w:shd w:val="clear" w:color="auto" w:fill="auto"/>
          </w:tcPr>
          <w:p w:rsidR="007B1856" w:rsidRPr="007B1856" w:rsidRDefault="007B1856" w:rsidP="00167456">
            <w:pPr>
              <w:widowControl w:val="0"/>
              <w:tabs>
                <w:tab w:val="center" w:pos="4153"/>
                <w:tab w:val="right" w:pos="8306"/>
              </w:tabs>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0.6</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15</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Количество выброшенного (</w:t>
            </w:r>
            <w:proofErr w:type="spellStart"/>
            <w:r w:rsidRPr="007B1856">
              <w:rPr>
                <w:rFonts w:ascii="Times New Roman" w:eastAsia="Times New Roman" w:hAnsi="Times New Roman" w:cs="Times New Roman"/>
                <w:snapToGrid w:val="0"/>
                <w:sz w:val="20"/>
                <w:szCs w:val="20"/>
                <w:lang w:eastAsia="ru-RU"/>
              </w:rPr>
              <w:t>разлившегося</w:t>
            </w:r>
            <w:proofErr w:type="spellEnd"/>
            <w:r w:rsidRPr="007B1856">
              <w:rPr>
                <w:rFonts w:ascii="Times New Roman" w:eastAsia="Times New Roman" w:hAnsi="Times New Roman" w:cs="Times New Roman"/>
                <w:snapToGrid w:val="0"/>
                <w:sz w:val="20"/>
                <w:szCs w:val="20"/>
                <w:lang w:eastAsia="ru-RU"/>
              </w:rPr>
              <w:t>) при аварии вещества, т</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0,05</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0,95</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67,87</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5,18</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34,94</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первичному облаку, т</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0,171</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12,22</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0,002</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0,014</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Эквивалентное количество вещества по вторичному облаку, т</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0,027</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0,522</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37,27</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0,150</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1,016</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Время испарения АХОВ с площади разлива, ч : мин</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1:29</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w:t>
            </w:r>
          </w:p>
        </w:tc>
      </w:tr>
      <w:tr w:rsidR="007B1856" w:rsidRPr="007B1856" w:rsidTr="00A85B56">
        <w:tc>
          <w:tcPr>
            <w:tcW w:w="709" w:type="dxa"/>
            <w:vMerge w:val="restart"/>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Глубина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зоны</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заражения</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км</w:t>
            </w:r>
            <w:proofErr w:type="spellEnd"/>
            <w:r w:rsidRPr="007B1856">
              <w:rPr>
                <w:rFonts w:ascii="Times New Roman" w:eastAsia="Times New Roman" w:hAnsi="Times New Roman" w:cs="Times New Roman"/>
                <w:snapToGrid w:val="0"/>
                <w:sz w:val="20"/>
                <w:szCs w:val="20"/>
                <w:lang w:val="en-US" w:eastAsia="ru-RU"/>
              </w:rPr>
              <w:t>.</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Первичным</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облаком</w:t>
            </w:r>
            <w:proofErr w:type="spellEnd"/>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0,34</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1,58</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21,5</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0,079</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0,43</w:t>
            </w: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bottom w:val="single" w:sz="4" w:space="0" w:color="auto"/>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Вторичным</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облаком</w:t>
            </w:r>
            <w:proofErr w:type="spellEnd"/>
          </w:p>
        </w:tc>
        <w:tc>
          <w:tcPr>
            <w:tcW w:w="992"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0,58</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3,2</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43,4</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1,49</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r>
      <w:tr w:rsidR="007B1856" w:rsidRPr="007B1856" w:rsidTr="00A85B56">
        <w:trPr>
          <w:trHeight w:val="239"/>
        </w:trPr>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bottom w:val="single" w:sz="4" w:space="0" w:color="auto"/>
            </w:tcBorders>
            <w:shd w:val="clear" w:color="auto" w:fill="auto"/>
          </w:tcPr>
          <w:p w:rsidR="007B1856" w:rsidRPr="007B1856" w:rsidRDefault="007B1856" w:rsidP="00167456">
            <w:pPr>
              <w:widowControl w:val="0"/>
              <w:spacing w:after="0" w:line="240" w:lineRule="auto"/>
              <w:ind w:firstLine="318"/>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Полная</w:t>
            </w:r>
            <w:proofErr w:type="spellEnd"/>
          </w:p>
        </w:tc>
        <w:tc>
          <w:tcPr>
            <w:tcW w:w="992"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0.71</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54,1</w:t>
            </w:r>
          </w:p>
        </w:tc>
        <w:tc>
          <w:tcPr>
            <w:tcW w:w="709"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w:t>
            </w:r>
          </w:p>
        </w:tc>
        <w:tc>
          <w:tcPr>
            <w:tcW w:w="850" w:type="dxa"/>
            <w:tcBorders>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5,0</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ind w:right="-108"/>
              <w:rPr>
                <w:rFonts w:ascii="Times New Roman" w:eastAsia="Times New Roman" w:hAnsi="Times New Roman" w:cs="Times New Roman"/>
                <w:sz w:val="20"/>
                <w:szCs w:val="20"/>
                <w:lang w:eastAsia="ru-RU"/>
              </w:rPr>
            </w:pPr>
            <w:r w:rsidRPr="007B1856">
              <w:rPr>
                <w:rFonts w:ascii="Times New Roman" w:eastAsia="Times New Roman" w:hAnsi="Times New Roman" w:cs="Times New Roman"/>
                <w:snapToGrid w:val="0"/>
                <w:sz w:val="20"/>
                <w:szCs w:val="20"/>
                <w:lang w:eastAsia="ru-RU"/>
              </w:rPr>
              <w:t>Глубина зоны заражения АХОВ за 1 час, км</w:t>
            </w:r>
          </w:p>
        </w:tc>
        <w:tc>
          <w:tcPr>
            <w:tcW w:w="992"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0.71</w:t>
            </w:r>
          </w:p>
        </w:tc>
        <w:tc>
          <w:tcPr>
            <w:tcW w:w="709"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4,0</w:t>
            </w:r>
          </w:p>
        </w:tc>
        <w:tc>
          <w:tcPr>
            <w:tcW w:w="850"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w:t>
            </w:r>
          </w:p>
        </w:tc>
        <w:tc>
          <w:tcPr>
            <w:tcW w:w="709"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1,53</w:t>
            </w:r>
          </w:p>
        </w:tc>
        <w:tc>
          <w:tcPr>
            <w:tcW w:w="850" w:type="dxa"/>
            <w:tcBorders>
              <w:top w:val="single" w:sz="4" w:space="0" w:color="auto"/>
              <w:bottom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5,0</w:t>
            </w:r>
          </w:p>
        </w:tc>
      </w:tr>
      <w:tr w:rsidR="007B1856" w:rsidRPr="007B1856" w:rsidTr="00A85B56">
        <w:tc>
          <w:tcPr>
            <w:tcW w:w="709" w:type="dxa"/>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tcBorders>
              <w:top w:val="sing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Предельно возможная глубина зоны заражения АХОВ, км</w:t>
            </w:r>
          </w:p>
        </w:tc>
        <w:tc>
          <w:tcPr>
            <w:tcW w:w="992"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0,87</w:t>
            </w:r>
          </w:p>
        </w:tc>
        <w:tc>
          <w:tcPr>
            <w:tcW w:w="709"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4,65</w:t>
            </w:r>
          </w:p>
        </w:tc>
        <w:tc>
          <w:tcPr>
            <w:tcW w:w="850"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64,27</w:t>
            </w:r>
          </w:p>
        </w:tc>
        <w:tc>
          <w:tcPr>
            <w:tcW w:w="709"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1,732</w:t>
            </w:r>
          </w:p>
        </w:tc>
        <w:tc>
          <w:tcPr>
            <w:tcW w:w="850" w:type="dxa"/>
            <w:tcBorders>
              <w:top w:val="sing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5,629</w:t>
            </w:r>
          </w:p>
        </w:tc>
      </w:tr>
      <w:tr w:rsidR="007B1856" w:rsidRPr="007B1856" w:rsidTr="00A85B56">
        <w:tc>
          <w:tcPr>
            <w:tcW w:w="709" w:type="dxa"/>
            <w:vMerge w:val="restart"/>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Площадь зоны заражения облаком АХОВ, км</w:t>
            </w:r>
            <w:r w:rsidRPr="007B1856">
              <w:rPr>
                <w:rFonts w:ascii="Times New Roman" w:eastAsia="Times New Roman" w:hAnsi="Times New Roman" w:cs="Times New Roman"/>
                <w:sz w:val="20"/>
                <w:szCs w:val="20"/>
                <w:vertAlign w:val="superscript"/>
                <w:lang w:eastAsia="ru-RU"/>
              </w:rPr>
              <w:t>2</w:t>
            </w:r>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Возможная</w:t>
            </w:r>
            <w:proofErr w:type="spellEnd"/>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0,89</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25,41</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39,24</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3,66</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39,21</w:t>
            </w:r>
          </w:p>
        </w:tc>
      </w:tr>
      <w:tr w:rsidR="007B1856" w:rsidRPr="007B1856" w:rsidTr="00A85B56">
        <w:tc>
          <w:tcPr>
            <w:tcW w:w="709" w:type="dxa"/>
            <w:vMerge/>
            <w:shd w:val="clear" w:color="auto" w:fill="auto"/>
          </w:tcPr>
          <w:p w:rsidR="007B1856" w:rsidRPr="007B1856" w:rsidRDefault="007B1856" w:rsidP="00167456">
            <w:pPr>
              <w:widowControl w:val="0"/>
              <w:numPr>
                <w:ilvl w:val="0"/>
                <w:numId w:val="12"/>
              </w:numPr>
              <w:spacing w:after="0" w:line="240" w:lineRule="auto"/>
              <w:rPr>
                <w:rFonts w:ascii="Times New Roman" w:eastAsia="Times New Roman" w:hAnsi="Times New Roman" w:cs="Times New Roman"/>
                <w:sz w:val="20"/>
                <w:szCs w:val="20"/>
                <w:lang w:val="en-US" w:eastAsia="ru-RU"/>
              </w:rPr>
            </w:pPr>
          </w:p>
        </w:tc>
        <w:tc>
          <w:tcPr>
            <w:tcW w:w="482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Фактическая</w:t>
            </w:r>
            <w:proofErr w:type="spellEnd"/>
          </w:p>
        </w:tc>
        <w:tc>
          <w:tcPr>
            <w:tcW w:w="992"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0,046</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1,34</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2,025</w:t>
            </w:r>
          </w:p>
        </w:tc>
        <w:tc>
          <w:tcPr>
            <w:tcW w:w="709"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0,19</w:t>
            </w:r>
          </w:p>
        </w:tc>
        <w:tc>
          <w:tcPr>
            <w:tcW w:w="850"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2,024</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b/>
          <w:snapToGrid w:val="0"/>
          <w:sz w:val="16"/>
          <w:szCs w:val="16"/>
          <w:lang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napToGrid w:val="0"/>
          <w:sz w:val="24"/>
          <w:szCs w:val="24"/>
          <w:lang w:eastAsia="ru-RU"/>
        </w:rPr>
        <w:t>Выводы:</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1. При авариях в рассмотренных вариантах в течение расчетного часа поражающие факторы АХОВ могут оказать свое влияние на следующие территории: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пары хлора в радиусе 4 км и 1,5 км при аварии на автомобильной дороге пары аммиака;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пары хлора в радиусе 5км, в радиусе 4 км пары аммиака при аварии на железной дороге.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2. При разливе (выбросе) опасных веществ в результате аварии транспортного </w:t>
      </w:r>
      <w:r w:rsidRPr="007B1856">
        <w:rPr>
          <w:rFonts w:ascii="Times New Roman" w:eastAsia="Times New Roman" w:hAnsi="Times New Roman" w:cs="Times New Roman"/>
          <w:sz w:val="24"/>
          <w:szCs w:val="24"/>
          <w:lang w:eastAsia="ru-RU"/>
        </w:rPr>
        <w:lastRenderedPageBreak/>
        <w:t>средства возможно образование зон химического заражения (площадь зоны возможного заражения может составить от 0.47 до 1.49 км</w:t>
      </w:r>
      <w:r w:rsidRPr="007B1856">
        <w:rPr>
          <w:rFonts w:ascii="Times New Roman" w:eastAsia="Times New Roman" w:hAnsi="Times New Roman" w:cs="Times New Roman"/>
          <w:sz w:val="24"/>
          <w:szCs w:val="24"/>
          <w:vertAlign w:val="superscript"/>
          <w:lang w:eastAsia="ru-RU"/>
        </w:rPr>
        <w:t>2</w:t>
      </w:r>
      <w:r w:rsidRPr="007B1856">
        <w:rPr>
          <w:rFonts w:ascii="Times New Roman" w:eastAsia="Times New Roman" w:hAnsi="Times New Roman" w:cs="Times New Roman"/>
          <w:sz w:val="24"/>
          <w:szCs w:val="24"/>
          <w:lang w:eastAsia="ru-RU"/>
        </w:rPr>
        <w:t xml:space="preserve">.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3. Ожидаемые потери граждан без средств индивидуальной защиты могут составить: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безвозвратные потери - 10%;</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санитарные потери тяжелой и средней форм тяжести (выход людей из строя на срок не менее чем на 2-3 недели с обязательной госпитализацией) - 15%;</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санитарные потери легкой формы тяжести - 20%;</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пороговые воздействия - 55%.</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Решения по предупреждению ЧС в результате аварий с АХОВ включают:</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 экстренную эвакуацию в направлении, перпендикулярном направлению ветра и указанном в передаваемом сигнале оповещения ГО.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b/>
          <w:snapToGrid w:val="0"/>
          <w:sz w:val="24"/>
          <w:szCs w:val="24"/>
          <w:lang w:val="en-US" w:eastAsia="ru-RU"/>
        </w:rPr>
        <w:t>III</w:t>
      </w:r>
      <w:r w:rsidRPr="007B1856">
        <w:rPr>
          <w:rFonts w:ascii="Times New Roman" w:eastAsia="Times New Roman" w:hAnsi="Times New Roman" w:cs="Times New Roman"/>
          <w:b/>
          <w:snapToGrid w:val="0"/>
          <w:sz w:val="24"/>
          <w:szCs w:val="24"/>
          <w:lang w:eastAsia="ru-RU"/>
        </w:rPr>
        <w:t>. Аварии с ГСМ и СУГ на ближайших транспортных магистралях, нефтебазах и АЗС.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По территории сельсовета проходит сеть газопроводов высокого, среднего и низкого давления.</w:t>
      </w:r>
    </w:p>
    <w:p w:rsidR="007B1856" w:rsidRPr="00E31BC0" w:rsidRDefault="007B1856" w:rsidP="00E31BC0">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По территории сельсовета проходит автомобильная дорога </w:t>
      </w:r>
      <w:r w:rsidR="00D002DD">
        <w:rPr>
          <w:rFonts w:ascii="Times New Roman" w:eastAsia="Times New Roman" w:hAnsi="Times New Roman" w:cs="Times New Roman"/>
          <w:sz w:val="24"/>
          <w:szCs w:val="24"/>
          <w:lang w:eastAsia="ru-RU"/>
        </w:rPr>
        <w:t>регионального</w:t>
      </w:r>
      <w:r w:rsidRPr="007B1856">
        <w:rPr>
          <w:rFonts w:ascii="Times New Roman" w:eastAsia="Times New Roman" w:hAnsi="Times New Roman" w:cs="Times New Roman"/>
          <w:sz w:val="24"/>
          <w:szCs w:val="24"/>
          <w:lang w:eastAsia="ru-RU"/>
        </w:rPr>
        <w:t xml:space="preserve"> значения </w:t>
      </w:r>
      <w:r w:rsidR="00EA5F30" w:rsidRPr="00EA5F30">
        <w:rPr>
          <w:rFonts w:ascii="Times New Roman" w:eastAsia="Times New Roman" w:hAnsi="Times New Roman" w:cs="Times New Roman"/>
          <w:sz w:val="24"/>
          <w:szCs w:val="24"/>
          <w:lang w:eastAsia="ru-RU"/>
        </w:rPr>
        <w:t>«</w:t>
      </w:r>
      <w:r w:rsidR="000631C8" w:rsidRPr="000631C8">
        <w:rPr>
          <w:rFonts w:ascii="Times New Roman" w:eastAsia="Times New Roman" w:hAnsi="Times New Roman" w:cs="Times New Roman"/>
          <w:sz w:val="24"/>
          <w:szCs w:val="24"/>
          <w:lang w:eastAsia="ru-RU"/>
        </w:rPr>
        <w:t>Суджа - Белая</w:t>
      </w:r>
      <w:r w:rsidR="00EA5F30" w:rsidRPr="00EA5F30">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eastAsia="ru-RU"/>
        </w:rPr>
        <w:t>, автомобильные дороги муниципального значения по которым перевозятся ГСМ в автоцистернах – 16300 литров, СУГ в автоцистернах емкостью 11 м</w:t>
      </w:r>
      <w:r w:rsidRPr="007B1856">
        <w:rPr>
          <w:rFonts w:ascii="Times New Roman" w:eastAsia="Times New Roman" w:hAnsi="Times New Roman" w:cs="Times New Roman"/>
          <w:sz w:val="24"/>
          <w:szCs w:val="24"/>
          <w:vertAlign w:val="superscript"/>
          <w:lang w:eastAsia="ru-RU"/>
        </w:rPr>
        <w:t>3</w:t>
      </w:r>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В качестве наиболее вероятных аварийных ситуаций на транспортных магистралях</w:t>
      </w:r>
      <w:r w:rsidRPr="007B1856">
        <w:rPr>
          <w:rFonts w:ascii="Times New Roman" w:eastAsia="Times New Roman" w:hAnsi="Times New Roman" w:cs="Times New Roman"/>
          <w:snapToGrid w:val="0"/>
          <w:sz w:val="24"/>
          <w:szCs w:val="20"/>
          <w:u w:val="single"/>
          <w:lang w:eastAsia="ru-RU"/>
        </w:rPr>
        <w:t>,</w:t>
      </w:r>
      <w:r w:rsidRPr="007B1856">
        <w:rPr>
          <w:rFonts w:ascii="Times New Roman" w:eastAsia="Times New Roman" w:hAnsi="Times New Roman" w:cs="Times New Roman"/>
          <w:snapToGrid w:val="0"/>
          <w:sz w:val="24"/>
          <w:szCs w:val="20"/>
          <w:lang w:eastAsia="ru-RU"/>
        </w:rPr>
        <w:t xml:space="preserve"> которые могут привести к возникновению поражающих факторов, в подразделе рассмотрены: </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разлив (утечка) из цистерны ГСМ, СУГ;</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разлива ГСМ, СУГ (последующая зона пожара);</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взрывоопасных концентраций с последующим взрывом ТВС (зона мгновенного поражения от пожара вспышки);</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избыточного давления от воздушной ударной волны;</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образование зоны опасных тепловых нагрузок при горении ГСМ на площади разлива.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0"/>
          <w:lang w:eastAsia="ru-RU"/>
        </w:rPr>
      </w:pPr>
      <w:r w:rsidRPr="007B1856">
        <w:rPr>
          <w:rFonts w:ascii="Times New Roman" w:eastAsia="Times New Roman" w:hAnsi="Times New Roman" w:cs="Times New Roman"/>
          <w:snapToGrid w:val="0"/>
          <w:sz w:val="24"/>
          <w:szCs w:val="20"/>
          <w:lang w:eastAsia="ru-RU"/>
        </w:rPr>
        <w:t xml:space="preserve">В качестве поражающих факторов были рассмотрены: </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воздушная ударная волна;</w:t>
      </w:r>
    </w:p>
    <w:p w:rsidR="007B1856" w:rsidRPr="007B1856" w:rsidRDefault="007B1856" w:rsidP="00167456">
      <w:pPr>
        <w:widowControl w:val="0"/>
        <w:numPr>
          <w:ilvl w:val="0"/>
          <w:numId w:val="13"/>
        </w:numPr>
        <w:tabs>
          <w:tab w:val="num" w:pos="1134"/>
        </w:tabs>
        <w:spacing w:after="0" w:line="240" w:lineRule="auto"/>
        <w:ind w:left="0"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xml:space="preserve">тепловое излучение огневых шаров (пламени вспышки) и горящих разлитий.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7B1856">
        <w:rPr>
          <w:rFonts w:ascii="Times New Roman" w:eastAsia="Times New Roman" w:hAnsi="Times New Roman" w:cs="Times New Roman"/>
          <w:snapToGrid w:val="0"/>
          <w:sz w:val="24"/>
          <w:szCs w:val="20"/>
          <w:lang w:eastAsia="ru-RU"/>
        </w:rPr>
        <w:t>пожаро</w:t>
      </w:r>
      <w:proofErr w:type="spellEnd"/>
      <w:r w:rsidRPr="007B1856">
        <w:rPr>
          <w:rFonts w:ascii="Times New Roman" w:eastAsia="Times New Roman" w:hAnsi="Times New Roman" w:cs="Times New Roman"/>
          <w:snapToGrid w:val="0"/>
          <w:sz w:val="24"/>
          <w:szCs w:val="20"/>
          <w:lang w:eastAsia="ru-RU"/>
        </w:rPr>
        <w:t xml:space="preserve">-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w:t>
      </w:r>
      <w:proofErr w:type="spellStart"/>
      <w:r w:rsidRPr="007B1856">
        <w:rPr>
          <w:rFonts w:ascii="Times New Roman" w:eastAsia="Times New Roman" w:hAnsi="Times New Roman" w:cs="Times New Roman"/>
          <w:snapToGrid w:val="0"/>
          <w:sz w:val="24"/>
          <w:szCs w:val="20"/>
          <w:lang w:eastAsia="ru-RU"/>
        </w:rPr>
        <w:t>аварийно</w:t>
      </w:r>
      <w:proofErr w:type="spellEnd"/>
      <w:r w:rsidRPr="007B1856">
        <w:rPr>
          <w:rFonts w:ascii="Times New Roman" w:eastAsia="Times New Roman" w:hAnsi="Times New Roman" w:cs="Times New Roman"/>
          <w:snapToGrid w:val="0"/>
          <w:sz w:val="24"/>
          <w:szCs w:val="20"/>
          <w:lang w:eastAsia="ru-RU"/>
        </w:rPr>
        <w:t xml:space="preserve"> химически опасными веществами на объектах железнодорожного транспорта" (1997 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тип ГСМ (бензин), СУГ (3 класс);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емкость автомобильной цистерны с</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СУГ - 14.5 м</w:t>
      </w:r>
      <w:r w:rsidRPr="007B1856">
        <w:rPr>
          <w:rFonts w:ascii="Times New Roman" w:eastAsia="Times New Roman" w:hAnsi="Times New Roman" w:cs="Times New Roman"/>
          <w:snapToGrid w:val="0"/>
          <w:sz w:val="24"/>
          <w:szCs w:val="24"/>
          <w:vertAlign w:val="superscript"/>
          <w:lang w:eastAsia="ru-RU"/>
        </w:rPr>
        <w:t>3</w:t>
      </w:r>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ГСМ - 8 м</w:t>
      </w:r>
      <w:r w:rsidRPr="007B1856">
        <w:rPr>
          <w:rFonts w:ascii="Times New Roman" w:eastAsia="Times New Roman" w:hAnsi="Times New Roman" w:cs="Times New Roman"/>
          <w:snapToGrid w:val="0"/>
          <w:sz w:val="24"/>
          <w:szCs w:val="24"/>
          <w:vertAlign w:val="superscript"/>
          <w:lang w:eastAsia="ru-RU"/>
        </w:rPr>
        <w:t>3</w:t>
      </w:r>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lastRenderedPageBreak/>
        <w:t>железнодорожной цистерны</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СУГ - 73 м</w:t>
      </w:r>
      <w:r w:rsidRPr="007B1856">
        <w:rPr>
          <w:rFonts w:ascii="Times New Roman" w:eastAsia="Times New Roman" w:hAnsi="Times New Roman" w:cs="Times New Roman"/>
          <w:snapToGrid w:val="0"/>
          <w:sz w:val="24"/>
          <w:szCs w:val="24"/>
          <w:vertAlign w:val="superscript"/>
          <w:lang w:eastAsia="ru-RU"/>
        </w:rPr>
        <w:t>3</w:t>
      </w:r>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ГСМ - 72 м</w:t>
      </w:r>
      <w:r w:rsidRPr="007B1856">
        <w:rPr>
          <w:rFonts w:ascii="Times New Roman" w:eastAsia="Times New Roman" w:hAnsi="Times New Roman" w:cs="Times New Roman"/>
          <w:snapToGrid w:val="0"/>
          <w:sz w:val="24"/>
          <w:szCs w:val="24"/>
          <w:vertAlign w:val="superscript"/>
          <w:lang w:eastAsia="ru-RU"/>
        </w:rPr>
        <w:t>3</w:t>
      </w:r>
      <w:r w:rsidRPr="007B1856">
        <w:rPr>
          <w:rFonts w:ascii="Times New Roman" w:eastAsia="Times New Roman" w:hAnsi="Times New Roman" w:cs="Times New Roman"/>
          <w:snapToGrid w:val="0"/>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давление в емкостях с СУГ</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- 1.6 МПа;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толщина слоя разлития</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- 0.05 м (0,02 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территория</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слабо загроможденная;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температура воздуха и почвы</w:t>
      </w:r>
      <w:r w:rsidRPr="007B1856">
        <w:rPr>
          <w:rFonts w:ascii="Times New Roman" w:eastAsia="Times New Roman" w:hAnsi="Times New Roman" w:cs="Times New Roman"/>
          <w:snapToGrid w:val="0"/>
          <w:sz w:val="24"/>
          <w:szCs w:val="24"/>
          <w:lang w:eastAsia="ru-RU"/>
        </w:rPr>
        <w:tab/>
        <w:t xml:space="preserve"> </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плюс 20</w:t>
      </w:r>
      <w:r w:rsidRPr="007B1856">
        <w:rPr>
          <w:rFonts w:ascii="Times New Roman" w:eastAsia="Times New Roman" w:hAnsi="Times New Roman" w:cs="Times New Roman"/>
          <w:snapToGrid w:val="0"/>
          <w:sz w:val="24"/>
          <w:szCs w:val="24"/>
          <w:vertAlign w:val="superscript"/>
          <w:lang w:eastAsia="ru-RU"/>
        </w:rPr>
        <w:t>о</w:t>
      </w:r>
      <w:r w:rsidRPr="007B1856">
        <w:rPr>
          <w:rFonts w:ascii="Times New Roman" w:eastAsia="Times New Roman" w:hAnsi="Times New Roman" w:cs="Times New Roman"/>
          <w:snapToGrid w:val="0"/>
          <w:sz w:val="24"/>
          <w:szCs w:val="24"/>
          <w:lang w:eastAsia="ru-RU"/>
        </w:rPr>
        <w:t>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скорость приземного ветра</w:t>
      </w:r>
      <w:r w:rsidRPr="007B1856">
        <w:rPr>
          <w:rFonts w:ascii="Times New Roman" w:eastAsia="Times New Roman" w:hAnsi="Times New Roman" w:cs="Times New Roman"/>
          <w:snapToGrid w:val="0"/>
          <w:sz w:val="24"/>
          <w:szCs w:val="24"/>
          <w:lang w:eastAsia="ru-RU"/>
        </w:rPr>
        <w:tab/>
        <w:t xml:space="preserve"> </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- 1 м/сек;</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возможный дрейф облака ТВС</w:t>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r>
      <w:r w:rsidRPr="007B1856">
        <w:rPr>
          <w:rFonts w:ascii="Times New Roman" w:eastAsia="Times New Roman" w:hAnsi="Times New Roman" w:cs="Times New Roman"/>
          <w:snapToGrid w:val="0"/>
          <w:sz w:val="24"/>
          <w:szCs w:val="24"/>
          <w:lang w:eastAsia="ru-RU"/>
        </w:rPr>
        <w:tab/>
        <w:t xml:space="preserve"> - 15-100 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0"/>
          <w:lang w:eastAsia="ru-RU"/>
        </w:rPr>
      </w:pPr>
      <w:r w:rsidRPr="007B1856">
        <w:rPr>
          <w:rFonts w:ascii="Times New Roman" w:eastAsia="Times New Roman" w:hAnsi="Times New Roman" w:cs="Times New Roman"/>
          <w:snapToGrid w:val="0"/>
          <w:sz w:val="24"/>
          <w:szCs w:val="20"/>
          <w:lang w:eastAsia="ru-RU"/>
        </w:rPr>
        <w:t>класс пожара</w:t>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r>
      <w:r w:rsidRPr="007B1856">
        <w:rPr>
          <w:rFonts w:ascii="Times New Roman" w:eastAsia="Times New Roman" w:hAnsi="Times New Roman" w:cs="Times New Roman"/>
          <w:snapToGrid w:val="0"/>
          <w:sz w:val="24"/>
          <w:szCs w:val="20"/>
          <w:lang w:eastAsia="ru-RU"/>
        </w:rPr>
        <w:tab/>
        <w:t xml:space="preserve"> - В1, С.</w:t>
      </w:r>
    </w:p>
    <w:p w:rsidR="00AD5225" w:rsidRDefault="00AD5225"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napToGrid w:val="0"/>
          <w:sz w:val="20"/>
          <w:szCs w:val="20"/>
          <w:lang w:eastAsia="ru-RU"/>
        </w:rPr>
      </w:pPr>
      <w:r w:rsidRPr="007B1856">
        <w:rPr>
          <w:rFonts w:ascii="Times New Roman" w:eastAsia="Times New Roman" w:hAnsi="Times New Roman" w:cs="Times New Roman"/>
          <w:b/>
          <w:snapToGrid w:val="0"/>
          <w:sz w:val="20"/>
          <w:szCs w:val="20"/>
          <w:lang w:eastAsia="ru-RU"/>
        </w:rPr>
        <w:t>Таблица. Характеристики зон поражения при авариях с ГСМ и СУГ.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922"/>
      </w:tblGrid>
      <w:tr w:rsidR="007B1856" w:rsidRPr="007B1856" w:rsidTr="00A85B56">
        <w:trPr>
          <w:trHeight w:val="143"/>
        </w:trPr>
        <w:tc>
          <w:tcPr>
            <w:tcW w:w="5529" w:type="dxa"/>
            <w:vMerge w:val="restart"/>
            <w:shd w:val="clear" w:color="auto" w:fill="auto"/>
            <w:vAlign w:val="center"/>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Параметры</w:t>
            </w:r>
          </w:p>
        </w:tc>
        <w:tc>
          <w:tcPr>
            <w:tcW w:w="1842" w:type="dxa"/>
            <w:gridSpan w:val="2"/>
            <w:tcBorders>
              <w:bottom w:val="sing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ж/д цистерна</w:t>
            </w:r>
          </w:p>
        </w:tc>
        <w:tc>
          <w:tcPr>
            <w:tcW w:w="1843" w:type="dxa"/>
            <w:gridSpan w:val="2"/>
            <w:tcBorders>
              <w:bottom w:val="sing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а/д цистерна</w:t>
            </w:r>
          </w:p>
        </w:tc>
      </w:tr>
      <w:tr w:rsidR="007B1856" w:rsidRPr="007B1856" w:rsidTr="00A85B56">
        <w:trPr>
          <w:trHeight w:val="143"/>
        </w:trPr>
        <w:tc>
          <w:tcPr>
            <w:tcW w:w="5529"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eastAsia="ru-RU"/>
              </w:rPr>
            </w:pPr>
          </w:p>
        </w:tc>
        <w:tc>
          <w:tcPr>
            <w:tcW w:w="921"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ГСМ</w:t>
            </w:r>
          </w:p>
        </w:tc>
        <w:tc>
          <w:tcPr>
            <w:tcW w:w="921"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СУГ</w:t>
            </w:r>
          </w:p>
        </w:tc>
        <w:tc>
          <w:tcPr>
            <w:tcW w:w="921"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ГСМ</w:t>
            </w:r>
          </w:p>
        </w:tc>
        <w:tc>
          <w:tcPr>
            <w:tcW w:w="922" w:type="dxa"/>
            <w:tcBorders>
              <w:top w:val="sing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z w:val="20"/>
                <w:szCs w:val="20"/>
                <w:lang w:eastAsia="ru-RU"/>
              </w:rPr>
              <w:t>СУГ</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eastAsia="ru-RU"/>
              </w:rPr>
              <w:t xml:space="preserve">Объем резервуара, </w:t>
            </w:r>
            <w:r w:rsidRPr="007B1856">
              <w:rPr>
                <w:rFonts w:ascii="Times New Roman" w:eastAsia="Times New Roman" w:hAnsi="Times New Roman" w:cs="Times New Roman"/>
                <w:snapToGrid w:val="0"/>
                <w:sz w:val="20"/>
                <w:szCs w:val="20"/>
                <w:lang w:val="en-US" w:eastAsia="ru-RU"/>
              </w:rPr>
              <w:t>м</w:t>
            </w:r>
            <w:r w:rsidRPr="007B1856">
              <w:rPr>
                <w:rFonts w:ascii="Times New Roman" w:eastAsia="Times New Roman" w:hAnsi="Times New Roman" w:cs="Times New Roman"/>
                <w:snapToGrid w:val="0"/>
                <w:sz w:val="20"/>
                <w:szCs w:val="20"/>
                <w:vertAlign w:val="superscript"/>
                <w:lang w:val="en-US" w:eastAsia="ru-RU"/>
              </w:rPr>
              <w:t>3</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72</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73</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w:t>
            </w:r>
          </w:p>
        </w:tc>
        <w:tc>
          <w:tcPr>
            <w:tcW w:w="922"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14.5</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Разрушение емкости с уровнем заполнения, %</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95</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85</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95</w:t>
            </w:r>
          </w:p>
        </w:tc>
        <w:tc>
          <w:tcPr>
            <w:tcW w:w="922"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85</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Масса топлива в разлитии, т</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52.67</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48.55</w:t>
            </w:r>
          </w:p>
        </w:tc>
        <w:tc>
          <w:tcPr>
            <w:tcW w:w="921"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5.85</w:t>
            </w:r>
          </w:p>
        </w:tc>
        <w:tc>
          <w:tcPr>
            <w:tcW w:w="922" w:type="dxa"/>
            <w:tcBorders>
              <w:top w:val="nil"/>
            </w:tcBorders>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9.64</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Эквивалентный</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радиус</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разлития</w:t>
            </w:r>
            <w:proofErr w:type="spellEnd"/>
            <w:r w:rsidRPr="007B1856">
              <w:rPr>
                <w:rFonts w:ascii="Times New Roman" w:eastAsia="Times New Roman" w:hAnsi="Times New Roman" w:cs="Times New Roman"/>
                <w:snapToGrid w:val="0"/>
                <w:sz w:val="20"/>
                <w:szCs w:val="20"/>
                <w:lang w:val="en-US" w:eastAsia="ru-RU"/>
              </w:rPr>
              <w:t>, м</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20.9</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21.0</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w:t>
            </w:r>
          </w:p>
        </w:tc>
        <w:tc>
          <w:tcPr>
            <w:tcW w:w="922"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9.4</w:t>
            </w:r>
          </w:p>
        </w:tc>
      </w:tr>
      <w:tr w:rsidR="007B1856" w:rsidRPr="007B1856" w:rsidTr="00A85B56">
        <w:tc>
          <w:tcPr>
            <w:tcW w:w="5529" w:type="dxa"/>
            <w:tcBorders>
              <w:top w:val="nil"/>
            </w:tcBorders>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Площадь</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разлития</w:t>
            </w:r>
            <w:proofErr w:type="spellEnd"/>
            <w:r w:rsidRPr="007B1856">
              <w:rPr>
                <w:rFonts w:ascii="Times New Roman" w:eastAsia="Times New Roman" w:hAnsi="Times New Roman" w:cs="Times New Roman"/>
                <w:snapToGrid w:val="0"/>
                <w:sz w:val="20"/>
                <w:szCs w:val="20"/>
                <w:lang w:val="en-US" w:eastAsia="ru-RU"/>
              </w:rPr>
              <w:t>, м</w:t>
            </w:r>
            <w:r w:rsidRPr="007B1856">
              <w:rPr>
                <w:rFonts w:ascii="Times New Roman" w:eastAsia="Times New Roman" w:hAnsi="Times New Roman" w:cs="Times New Roman"/>
                <w:snapToGrid w:val="0"/>
                <w:sz w:val="20"/>
                <w:szCs w:val="20"/>
                <w:vertAlign w:val="superscript"/>
                <w:lang w:val="en-US" w:eastAsia="ru-RU"/>
              </w:rPr>
              <w:t>2</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1368</w:t>
            </w:r>
          </w:p>
        </w:tc>
        <w:tc>
          <w:tcPr>
            <w:tcW w:w="921" w:type="dxa"/>
            <w:tcBorders>
              <w:top w:val="nil"/>
            </w:tcBorders>
            <w:shd w:val="clear" w:color="auto" w:fill="auto"/>
          </w:tcPr>
          <w:p w:rsidR="007B1856" w:rsidRPr="007B1856" w:rsidRDefault="007B1856" w:rsidP="00167456">
            <w:pPr>
              <w:widowControl w:val="0"/>
              <w:spacing w:after="0" w:line="240" w:lineRule="auto"/>
              <w:ind w:left="-37" w:right="-109" w:hanging="71"/>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1387</w:t>
            </w:r>
          </w:p>
        </w:tc>
        <w:tc>
          <w:tcPr>
            <w:tcW w:w="921"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152</w:t>
            </w:r>
          </w:p>
        </w:tc>
        <w:tc>
          <w:tcPr>
            <w:tcW w:w="922" w:type="dxa"/>
            <w:tcBorders>
              <w:top w:val="nil"/>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275.5</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Доля топлива участвующая в образовании ГВС</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0.02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0.02</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Масса топлива в ГВС, т</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33.98</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0.12</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6.75</w:t>
            </w:r>
          </w:p>
        </w:tc>
      </w:tr>
      <w:tr w:rsidR="007B1856" w:rsidRPr="007B1856" w:rsidTr="00A85B56">
        <w:tc>
          <w:tcPr>
            <w:tcW w:w="9214" w:type="dxa"/>
            <w:gridSpan w:val="5"/>
            <w:tcBorders>
              <w:right w:val="single" w:sz="4" w:space="0" w:color="auto"/>
            </w:tcBorders>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Зоны воздействия ударной волны на промышленные объекты и людей</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Зона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полных</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разрушений</w:t>
            </w:r>
            <w:proofErr w:type="spellEnd"/>
            <w:r w:rsidRPr="007B1856">
              <w:rPr>
                <w:rFonts w:ascii="Times New Roman" w:eastAsia="Times New Roman" w:hAnsi="Times New Roman" w:cs="Times New Roman"/>
                <w:snapToGrid w:val="0"/>
                <w:sz w:val="20"/>
                <w:szCs w:val="20"/>
                <w:lang w:val="en-US" w:eastAsia="ru-RU"/>
              </w:rPr>
              <w:t>,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28</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53</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Зона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сильных</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разрушений</w:t>
            </w:r>
            <w:proofErr w:type="spellEnd"/>
            <w:r w:rsidRPr="007B1856">
              <w:rPr>
                <w:rFonts w:ascii="Times New Roman" w:eastAsia="Times New Roman" w:hAnsi="Times New Roman" w:cs="Times New Roman"/>
                <w:snapToGrid w:val="0"/>
                <w:sz w:val="20"/>
                <w:szCs w:val="20"/>
                <w:lang w:val="en-US" w:eastAsia="ru-RU"/>
              </w:rPr>
              <w:t>,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184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27</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Зона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средних</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разрушений</w:t>
            </w:r>
            <w:proofErr w:type="spellEnd"/>
            <w:r w:rsidRPr="007B1856">
              <w:rPr>
                <w:rFonts w:ascii="Times New Roman" w:eastAsia="Times New Roman" w:hAnsi="Times New Roman" w:cs="Times New Roman"/>
                <w:snapToGrid w:val="0"/>
                <w:sz w:val="20"/>
                <w:szCs w:val="20"/>
                <w:lang w:val="en-US" w:eastAsia="ru-RU"/>
              </w:rPr>
              <w:t>,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426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63</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247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Зона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слабых</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разрушений</w:t>
            </w:r>
            <w:proofErr w:type="spellEnd"/>
            <w:r w:rsidRPr="007B1856">
              <w:rPr>
                <w:rFonts w:ascii="Times New Roman" w:eastAsia="Times New Roman" w:hAnsi="Times New Roman" w:cs="Times New Roman"/>
                <w:snapToGrid w:val="0"/>
                <w:sz w:val="20"/>
                <w:szCs w:val="20"/>
                <w:lang w:val="en-US" w:eastAsia="ru-RU"/>
              </w:rPr>
              <w:t>, м</w:t>
            </w:r>
          </w:p>
        </w:tc>
        <w:tc>
          <w:tcPr>
            <w:tcW w:w="921" w:type="dxa"/>
            <w:shd w:val="clear" w:color="auto" w:fill="auto"/>
            <w:vAlign w:val="bottom"/>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326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1049</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155</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609</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Зона</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расстекления</w:t>
            </w:r>
            <w:proofErr w:type="spellEnd"/>
            <w:r w:rsidRPr="007B1856">
              <w:rPr>
                <w:rFonts w:ascii="Times New Roman" w:eastAsia="Times New Roman" w:hAnsi="Times New Roman" w:cs="Times New Roman"/>
                <w:snapToGrid w:val="0"/>
                <w:sz w:val="20"/>
                <w:szCs w:val="20"/>
                <w:lang w:val="en-US" w:eastAsia="ru-RU"/>
              </w:rPr>
              <w:t xml:space="preserve"> (50%),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387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1246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185</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723</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val="en-US" w:eastAsia="ru-RU"/>
              </w:rPr>
            </w:pPr>
            <w:proofErr w:type="spellStart"/>
            <w:r w:rsidRPr="007B1856">
              <w:rPr>
                <w:rFonts w:ascii="Times New Roman" w:eastAsia="Times New Roman" w:hAnsi="Times New Roman" w:cs="Times New Roman"/>
                <w:snapToGrid w:val="0"/>
                <w:sz w:val="20"/>
                <w:szCs w:val="20"/>
                <w:lang w:val="en-US" w:eastAsia="ru-RU"/>
              </w:rPr>
              <w:t>Порог</w:t>
            </w:r>
            <w:proofErr w:type="spellEnd"/>
            <w:r w:rsidRPr="007B1856">
              <w:rPr>
                <w:rFonts w:ascii="Times New Roman" w:eastAsia="Times New Roman" w:hAnsi="Times New Roman" w:cs="Times New Roman"/>
                <w:snapToGrid w:val="0"/>
                <w:sz w:val="20"/>
                <w:szCs w:val="20"/>
                <w:lang w:val="en-US" w:eastAsia="ru-RU"/>
              </w:rPr>
              <w:t xml:space="preserve"> </w:t>
            </w:r>
            <w:proofErr w:type="spellStart"/>
            <w:r w:rsidRPr="007B1856">
              <w:rPr>
                <w:rFonts w:ascii="Times New Roman" w:eastAsia="Times New Roman" w:hAnsi="Times New Roman" w:cs="Times New Roman"/>
                <w:snapToGrid w:val="0"/>
                <w:sz w:val="20"/>
                <w:szCs w:val="20"/>
                <w:lang w:val="en-US" w:eastAsia="ru-RU"/>
              </w:rPr>
              <w:t>поражения</w:t>
            </w:r>
            <w:proofErr w:type="spellEnd"/>
            <w:r w:rsidRPr="007B1856">
              <w:rPr>
                <w:rFonts w:ascii="Times New Roman" w:eastAsia="Times New Roman" w:hAnsi="Times New Roman" w:cs="Times New Roman"/>
                <w:snapToGrid w:val="0"/>
                <w:sz w:val="20"/>
                <w:szCs w:val="20"/>
                <w:lang w:val="en-US" w:eastAsia="ru-RU"/>
              </w:rPr>
              <w:t xml:space="preserve"> 99% </w:t>
            </w:r>
            <w:proofErr w:type="spellStart"/>
            <w:r w:rsidRPr="007B1856">
              <w:rPr>
                <w:rFonts w:ascii="Times New Roman" w:eastAsia="Times New Roman" w:hAnsi="Times New Roman" w:cs="Times New Roman"/>
                <w:snapToGrid w:val="0"/>
                <w:sz w:val="20"/>
                <w:szCs w:val="20"/>
                <w:lang w:val="en-US" w:eastAsia="ru-RU"/>
              </w:rPr>
              <w:t>людей</w:t>
            </w:r>
            <w:proofErr w:type="spellEnd"/>
            <w:r w:rsidRPr="007B1856">
              <w:rPr>
                <w:rFonts w:ascii="Times New Roman" w:eastAsia="Times New Roman" w:hAnsi="Times New Roman" w:cs="Times New Roman"/>
                <w:snapToGrid w:val="0"/>
                <w:sz w:val="20"/>
                <w:szCs w:val="20"/>
                <w:lang w:val="en-US" w:eastAsia="ru-RU"/>
              </w:rPr>
              <w:t>,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28</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92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53</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Порог поражения людей (контузия),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144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21</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84</w:t>
            </w:r>
          </w:p>
        </w:tc>
      </w:tr>
      <w:tr w:rsidR="007B1856" w:rsidRPr="007B1856" w:rsidTr="00A85B56">
        <w:tc>
          <w:tcPr>
            <w:tcW w:w="9214" w:type="dxa"/>
            <w:gridSpan w:val="5"/>
            <w:tcBorders>
              <w:right w:val="single" w:sz="4" w:space="0" w:color="auto"/>
            </w:tcBorders>
            <w:shd w:val="clear" w:color="auto" w:fill="auto"/>
            <w:vAlign w:val="center"/>
          </w:tcPr>
          <w:p w:rsidR="007B1856" w:rsidRPr="007B1856" w:rsidRDefault="007B1856" w:rsidP="00167456">
            <w:pPr>
              <w:widowControl w:val="0"/>
              <w:spacing w:after="60" w:line="240" w:lineRule="auto"/>
              <w:jc w:val="center"/>
              <w:outlineLvl w:val="3"/>
              <w:rPr>
                <w:rFonts w:ascii="Times New Roman" w:eastAsia="Times New Roman" w:hAnsi="Times New Roman" w:cs="Times New Roman"/>
                <w:bCs/>
                <w:sz w:val="20"/>
                <w:szCs w:val="20"/>
                <w:lang w:eastAsia="ru-RU"/>
              </w:rPr>
            </w:pPr>
            <w:r w:rsidRPr="007B1856">
              <w:rPr>
                <w:rFonts w:ascii="Times New Roman" w:eastAsia="Times New Roman" w:hAnsi="Times New Roman" w:cs="Times New Roman"/>
                <w:bCs/>
                <w:sz w:val="20"/>
                <w:szCs w:val="20"/>
                <w:lang w:eastAsia="ru-RU"/>
              </w:rPr>
              <w:t>Параметры огневого шара (пламени вспышки)</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Радиус огневого шара (пламени вспышки) ОШ(ПВ), м</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26</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80.5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12.7</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47.6</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Время существования ОШ(ПВ), с</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11</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2,6</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Скорость распространения пламени, м/с</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43</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77</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30</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59</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Величина воздействия теплового потока на здания и сооружения на кромке ОШ(ПВ), кВт/м</w:t>
            </w:r>
            <w:r w:rsidRPr="007B1856">
              <w:rPr>
                <w:rFonts w:ascii="Times New Roman" w:eastAsia="Times New Roman" w:hAnsi="Times New Roman" w:cs="Times New Roman"/>
                <w:snapToGrid w:val="0"/>
                <w:sz w:val="20"/>
                <w:szCs w:val="20"/>
                <w:vertAlign w:val="superscript"/>
                <w:lang w:eastAsia="ru-RU"/>
              </w:rPr>
              <w:t>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220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130</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220</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hanging="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Индекс теплового излучения на кромке ОШ(ПВ)</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2994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11995</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1691</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7879</w:t>
            </w:r>
          </w:p>
        </w:tc>
      </w:tr>
      <w:tr w:rsidR="007B1856" w:rsidRPr="007B1856" w:rsidTr="00A85B56">
        <w:trPr>
          <w:trHeight w:val="225"/>
        </w:trPr>
        <w:tc>
          <w:tcPr>
            <w:tcW w:w="5529" w:type="dxa"/>
            <w:shd w:val="clear" w:color="auto" w:fill="auto"/>
          </w:tcPr>
          <w:p w:rsidR="007B1856" w:rsidRPr="007B1856" w:rsidRDefault="007B1856" w:rsidP="00167456">
            <w:pPr>
              <w:widowControl w:val="0"/>
              <w:spacing w:after="0" w:line="240" w:lineRule="auto"/>
              <w:ind w:left="34" w:hanging="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Доля людей, поражаемых на кромке ОШ(ПВ), %</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0</w:t>
            </w:r>
          </w:p>
        </w:tc>
      </w:tr>
      <w:tr w:rsidR="007B1856" w:rsidRPr="007B1856" w:rsidTr="00A85B56">
        <w:tc>
          <w:tcPr>
            <w:tcW w:w="9214" w:type="dxa"/>
            <w:gridSpan w:val="5"/>
            <w:tcBorders>
              <w:right w:val="single" w:sz="4" w:space="0" w:color="auto"/>
            </w:tcBorders>
            <w:shd w:val="clear" w:color="auto" w:fill="auto"/>
            <w:vAlign w:val="center"/>
          </w:tcPr>
          <w:p w:rsidR="007B1856" w:rsidRPr="007B1856" w:rsidRDefault="007B1856" w:rsidP="00167456">
            <w:pPr>
              <w:widowControl w:val="0"/>
              <w:spacing w:after="0" w:line="240" w:lineRule="auto"/>
              <w:jc w:val="center"/>
              <w:outlineLvl w:val="3"/>
              <w:rPr>
                <w:rFonts w:ascii="Times New Roman" w:eastAsia="Times New Roman" w:hAnsi="Times New Roman" w:cs="Times New Roman"/>
                <w:bCs/>
                <w:sz w:val="20"/>
                <w:szCs w:val="20"/>
                <w:lang w:val="en-US" w:eastAsia="ru-RU"/>
              </w:rPr>
            </w:pPr>
            <w:proofErr w:type="spellStart"/>
            <w:r w:rsidRPr="007B1856">
              <w:rPr>
                <w:rFonts w:ascii="Times New Roman" w:eastAsia="Times New Roman" w:hAnsi="Times New Roman" w:cs="Times New Roman"/>
                <w:bCs/>
                <w:sz w:val="20"/>
                <w:szCs w:val="20"/>
                <w:lang w:val="en-US" w:eastAsia="ru-RU"/>
              </w:rPr>
              <w:t>Параметры</w:t>
            </w:r>
            <w:proofErr w:type="spellEnd"/>
            <w:r w:rsidRPr="007B1856">
              <w:rPr>
                <w:rFonts w:ascii="Times New Roman" w:eastAsia="Times New Roman" w:hAnsi="Times New Roman" w:cs="Times New Roman"/>
                <w:bCs/>
                <w:sz w:val="20"/>
                <w:szCs w:val="20"/>
                <w:lang w:val="en-US" w:eastAsia="ru-RU"/>
              </w:rPr>
              <w:t xml:space="preserve"> </w:t>
            </w:r>
            <w:proofErr w:type="spellStart"/>
            <w:r w:rsidRPr="007B1856">
              <w:rPr>
                <w:rFonts w:ascii="Times New Roman" w:eastAsia="Times New Roman" w:hAnsi="Times New Roman" w:cs="Times New Roman"/>
                <w:bCs/>
                <w:sz w:val="20"/>
                <w:szCs w:val="20"/>
                <w:lang w:val="en-US" w:eastAsia="ru-RU"/>
              </w:rPr>
              <w:t>горения</w:t>
            </w:r>
            <w:proofErr w:type="spellEnd"/>
            <w:r w:rsidRPr="007B1856">
              <w:rPr>
                <w:rFonts w:ascii="Times New Roman" w:eastAsia="Times New Roman" w:hAnsi="Times New Roman" w:cs="Times New Roman"/>
                <w:bCs/>
                <w:sz w:val="20"/>
                <w:szCs w:val="20"/>
                <w:lang w:val="en-US" w:eastAsia="ru-RU"/>
              </w:rPr>
              <w:t xml:space="preserve"> </w:t>
            </w:r>
            <w:proofErr w:type="spellStart"/>
            <w:r w:rsidRPr="007B1856">
              <w:rPr>
                <w:rFonts w:ascii="Times New Roman" w:eastAsia="Times New Roman" w:hAnsi="Times New Roman" w:cs="Times New Roman"/>
                <w:bCs/>
                <w:sz w:val="20"/>
                <w:szCs w:val="20"/>
                <w:lang w:val="en-US" w:eastAsia="ru-RU"/>
              </w:rPr>
              <w:t>разлития</w:t>
            </w:r>
            <w:proofErr w:type="spellEnd"/>
          </w:p>
        </w:tc>
      </w:tr>
      <w:tr w:rsidR="007B1856" w:rsidRPr="007B1856" w:rsidTr="00A85B56">
        <w:tc>
          <w:tcPr>
            <w:tcW w:w="5529" w:type="dxa"/>
            <w:shd w:val="clear" w:color="auto" w:fill="auto"/>
          </w:tcPr>
          <w:p w:rsidR="007B1856" w:rsidRPr="007B1856" w:rsidRDefault="007B1856" w:rsidP="00167456">
            <w:pPr>
              <w:widowControl w:val="0"/>
              <w:tabs>
                <w:tab w:val="left" w:pos="-2235"/>
              </w:tabs>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Ориентировочное время выгорания, мин : сек</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16:44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30:21</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16:44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30:21</w:t>
            </w:r>
          </w:p>
        </w:tc>
      </w:tr>
      <w:tr w:rsidR="007B1856" w:rsidRPr="007B1856" w:rsidTr="00A85B56">
        <w:tc>
          <w:tcPr>
            <w:tcW w:w="5529" w:type="dxa"/>
            <w:shd w:val="clear" w:color="auto" w:fill="auto"/>
          </w:tcPr>
          <w:p w:rsidR="007B1856" w:rsidRPr="007B1856" w:rsidRDefault="007B1856" w:rsidP="00167456">
            <w:pPr>
              <w:widowControl w:val="0"/>
              <w:tabs>
                <w:tab w:val="left" w:pos="-2235"/>
              </w:tabs>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Величина воздействия теплового потока на здания, сооружения и людей на кромке разлития, кВт/м</w:t>
            </w:r>
            <w:r w:rsidRPr="007B1856">
              <w:rPr>
                <w:rFonts w:ascii="Times New Roman" w:eastAsia="Times New Roman" w:hAnsi="Times New Roman" w:cs="Times New Roman"/>
                <w:snapToGrid w:val="0"/>
                <w:sz w:val="20"/>
                <w:szCs w:val="20"/>
                <w:vertAlign w:val="superscript"/>
                <w:lang w:eastAsia="ru-RU"/>
              </w:rPr>
              <w:t>2</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104</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200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104</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200</w:t>
            </w:r>
          </w:p>
        </w:tc>
      </w:tr>
      <w:tr w:rsidR="007B1856" w:rsidRPr="007B1856" w:rsidTr="00A85B56">
        <w:tc>
          <w:tcPr>
            <w:tcW w:w="5529" w:type="dxa"/>
            <w:shd w:val="clear" w:color="auto" w:fill="auto"/>
          </w:tcPr>
          <w:p w:rsidR="007B1856" w:rsidRPr="007B1856" w:rsidRDefault="007B1856" w:rsidP="00167456">
            <w:pPr>
              <w:widowControl w:val="0"/>
              <w:tabs>
                <w:tab w:val="left" w:pos="-2235"/>
              </w:tabs>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Индекс теплового излучения на кромке горящего разлития</w:t>
            </w:r>
          </w:p>
        </w:tc>
        <w:tc>
          <w:tcPr>
            <w:tcW w:w="921"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29345</w:t>
            </w:r>
          </w:p>
        </w:tc>
        <w:tc>
          <w:tcPr>
            <w:tcW w:w="921"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47650</w:t>
            </w:r>
          </w:p>
        </w:tc>
        <w:tc>
          <w:tcPr>
            <w:tcW w:w="921"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29345</w:t>
            </w:r>
          </w:p>
        </w:tc>
        <w:tc>
          <w:tcPr>
            <w:tcW w:w="922" w:type="dxa"/>
            <w:shd w:val="clear" w:color="auto" w:fill="auto"/>
          </w:tcPr>
          <w:p w:rsidR="007B1856" w:rsidRPr="007B1856" w:rsidRDefault="007B1856" w:rsidP="00167456">
            <w:pPr>
              <w:widowControl w:val="0"/>
              <w:spacing w:after="0" w:line="240" w:lineRule="auto"/>
              <w:ind w:left="34" w:hanging="70"/>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47650</w:t>
            </w:r>
          </w:p>
        </w:tc>
      </w:tr>
      <w:tr w:rsidR="007B1856" w:rsidRPr="007B1856" w:rsidTr="00A85B56">
        <w:tc>
          <w:tcPr>
            <w:tcW w:w="5529" w:type="dxa"/>
            <w:shd w:val="clear" w:color="auto" w:fill="auto"/>
          </w:tcPr>
          <w:p w:rsidR="007B1856" w:rsidRPr="007B1856" w:rsidRDefault="007B1856" w:rsidP="00167456">
            <w:pPr>
              <w:widowControl w:val="0"/>
              <w:spacing w:after="0" w:line="240" w:lineRule="auto"/>
              <w:ind w:left="34" w:firstLine="34"/>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Доля людей, поражаемых на кромке горения разлития, %</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79</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100</w:t>
            </w:r>
          </w:p>
        </w:tc>
        <w:tc>
          <w:tcPr>
            <w:tcW w:w="921"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79</w:t>
            </w:r>
          </w:p>
        </w:tc>
        <w:tc>
          <w:tcPr>
            <w:tcW w:w="922" w:type="dxa"/>
            <w:shd w:val="clear" w:color="auto" w:fill="auto"/>
          </w:tcPr>
          <w:p w:rsidR="007B1856" w:rsidRPr="007B1856" w:rsidRDefault="007B1856" w:rsidP="00167456">
            <w:pPr>
              <w:widowControl w:val="0"/>
              <w:spacing w:after="0" w:line="240" w:lineRule="auto"/>
              <w:ind w:left="34" w:firstLine="34"/>
              <w:jc w:val="center"/>
              <w:rPr>
                <w:rFonts w:ascii="Times New Roman" w:eastAsia="Times New Roman" w:hAnsi="Times New Roman" w:cs="Times New Roman"/>
                <w:snapToGrid w:val="0"/>
                <w:sz w:val="20"/>
                <w:szCs w:val="20"/>
                <w:lang w:val="en-US" w:eastAsia="ru-RU"/>
              </w:rPr>
            </w:pPr>
            <w:r w:rsidRPr="007B1856">
              <w:rPr>
                <w:rFonts w:ascii="Times New Roman" w:eastAsia="Times New Roman" w:hAnsi="Times New Roman" w:cs="Times New Roman"/>
                <w:snapToGrid w:val="0"/>
                <w:sz w:val="20"/>
                <w:szCs w:val="20"/>
                <w:lang w:val="en-US" w:eastAsia="ru-RU"/>
              </w:rPr>
              <w:t>100</w:t>
            </w:r>
          </w:p>
        </w:tc>
      </w:tr>
    </w:tbl>
    <w:p w:rsidR="007B1856" w:rsidRPr="00AD5225" w:rsidRDefault="007B1856" w:rsidP="00167456">
      <w:pPr>
        <w:widowControl w:val="0"/>
        <w:spacing w:after="0" w:line="240" w:lineRule="auto"/>
        <w:ind w:firstLine="851"/>
        <w:jc w:val="right"/>
        <w:rPr>
          <w:rFonts w:ascii="Times New Roman" w:eastAsia="Times New Roman" w:hAnsi="Times New Roman" w:cs="Times New Roman"/>
          <w:sz w:val="16"/>
          <w:szCs w:val="16"/>
          <w:lang w:val="en-US" w:eastAsia="ru-RU"/>
        </w:rPr>
      </w:pP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Предельные параметры для возможного поражения людей при аварии СУГ.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551"/>
        <w:gridCol w:w="2395"/>
      </w:tblGrid>
      <w:tr w:rsidR="007B1856" w:rsidRPr="007B1856" w:rsidTr="00A85B56">
        <w:tc>
          <w:tcPr>
            <w:tcW w:w="4410"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z w:val="20"/>
                <w:szCs w:val="20"/>
                <w:lang w:eastAsia="ru-RU"/>
              </w:rPr>
              <w:t xml:space="preserve">Степень </w:t>
            </w:r>
            <w:proofErr w:type="spellStart"/>
            <w:r w:rsidRPr="007B1856">
              <w:rPr>
                <w:rFonts w:ascii="Times New Roman" w:eastAsia="Times New Roman" w:hAnsi="Times New Roman" w:cs="Times New Roman"/>
                <w:snapToGrid w:val="0"/>
                <w:sz w:val="20"/>
                <w:szCs w:val="20"/>
                <w:lang w:eastAsia="ru-RU"/>
              </w:rPr>
              <w:t>травмирования</w:t>
            </w:r>
            <w:proofErr w:type="spellEnd"/>
          </w:p>
        </w:tc>
        <w:tc>
          <w:tcPr>
            <w:tcW w:w="2551" w:type="dxa"/>
            <w:tcBorders>
              <w:bottom w:val="double" w:sz="4" w:space="0" w:color="auto"/>
            </w:tcBorders>
            <w:shd w:val="clear" w:color="auto" w:fill="auto"/>
          </w:tcPr>
          <w:p w:rsidR="007B1856" w:rsidRPr="007B1856" w:rsidRDefault="007B1856" w:rsidP="00167456">
            <w:pPr>
              <w:widowControl w:val="0"/>
              <w:spacing w:after="0" w:line="240" w:lineRule="auto"/>
              <w:ind w:firstLine="33"/>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Значения интенсивности теплового излучения, кВт/м</w:t>
            </w:r>
            <w:r w:rsidRPr="007B1856">
              <w:rPr>
                <w:rFonts w:ascii="Times New Roman" w:eastAsia="Times New Roman" w:hAnsi="Times New Roman" w:cs="Times New Roman"/>
                <w:sz w:val="20"/>
                <w:szCs w:val="20"/>
                <w:vertAlign w:val="superscript"/>
                <w:lang w:eastAsia="ru-RU"/>
              </w:rPr>
              <w:t>2</w:t>
            </w:r>
          </w:p>
        </w:tc>
        <w:tc>
          <w:tcPr>
            <w:tcW w:w="2395"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napToGrid w:val="0"/>
                <w:sz w:val="20"/>
                <w:szCs w:val="20"/>
                <w:lang w:eastAsia="ru-RU"/>
              </w:rPr>
            </w:pPr>
            <w:r w:rsidRPr="007B1856">
              <w:rPr>
                <w:rFonts w:ascii="Times New Roman" w:eastAsia="Times New Roman" w:hAnsi="Times New Roman" w:cs="Times New Roman"/>
                <w:snapToGrid w:val="0"/>
                <w:sz w:val="20"/>
                <w:szCs w:val="20"/>
                <w:lang w:eastAsia="ru-RU"/>
              </w:rPr>
              <w:t xml:space="preserve">Расстояния от объекта, на которых наблюдаются определенные степени </w:t>
            </w:r>
            <w:proofErr w:type="spellStart"/>
            <w:r w:rsidRPr="007B1856">
              <w:rPr>
                <w:rFonts w:ascii="Times New Roman" w:eastAsia="Times New Roman" w:hAnsi="Times New Roman" w:cs="Times New Roman"/>
                <w:snapToGrid w:val="0"/>
                <w:sz w:val="20"/>
                <w:szCs w:val="20"/>
                <w:lang w:eastAsia="ru-RU"/>
              </w:rPr>
              <w:t>травмирования</w:t>
            </w:r>
            <w:proofErr w:type="spellEnd"/>
            <w:r w:rsidRPr="007B1856">
              <w:rPr>
                <w:rFonts w:ascii="Times New Roman" w:eastAsia="Times New Roman" w:hAnsi="Times New Roman" w:cs="Times New Roman"/>
                <w:snapToGrid w:val="0"/>
                <w:sz w:val="20"/>
                <w:szCs w:val="20"/>
                <w:lang w:eastAsia="ru-RU"/>
              </w:rPr>
              <w:t>, м</w:t>
            </w:r>
          </w:p>
        </w:tc>
      </w:tr>
      <w:tr w:rsidR="007B1856" w:rsidRPr="007B1856" w:rsidTr="00A85B56">
        <w:trPr>
          <w:trHeight w:val="249"/>
        </w:trPr>
        <w:tc>
          <w:tcPr>
            <w:tcW w:w="4410"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Ожоги</w:t>
            </w:r>
            <w:proofErr w:type="spellEnd"/>
            <w:r w:rsidRPr="007B1856">
              <w:rPr>
                <w:rFonts w:ascii="Times New Roman" w:eastAsia="Times New Roman" w:hAnsi="Times New Roman" w:cs="Times New Roman"/>
                <w:sz w:val="20"/>
                <w:szCs w:val="20"/>
                <w:lang w:val="en-US" w:eastAsia="ru-RU"/>
              </w:rPr>
              <w:t xml:space="preserve"> III </w:t>
            </w:r>
            <w:proofErr w:type="spellStart"/>
            <w:r w:rsidRPr="007B1856">
              <w:rPr>
                <w:rFonts w:ascii="Times New Roman" w:eastAsia="Times New Roman" w:hAnsi="Times New Roman" w:cs="Times New Roman"/>
                <w:sz w:val="20"/>
                <w:szCs w:val="20"/>
                <w:lang w:val="en-US" w:eastAsia="ru-RU"/>
              </w:rPr>
              <w:t>степени</w:t>
            </w:r>
            <w:proofErr w:type="spellEnd"/>
          </w:p>
        </w:tc>
        <w:tc>
          <w:tcPr>
            <w:tcW w:w="2551"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49,0</w:t>
            </w:r>
          </w:p>
        </w:tc>
        <w:tc>
          <w:tcPr>
            <w:tcW w:w="239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w:t>
            </w:r>
          </w:p>
        </w:tc>
      </w:tr>
      <w:tr w:rsidR="007B1856" w:rsidRPr="007B1856" w:rsidTr="00A85B56">
        <w:tc>
          <w:tcPr>
            <w:tcW w:w="441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Ожоги</w:t>
            </w:r>
            <w:proofErr w:type="spellEnd"/>
            <w:r w:rsidRPr="007B1856">
              <w:rPr>
                <w:rFonts w:ascii="Times New Roman" w:eastAsia="Times New Roman" w:hAnsi="Times New Roman" w:cs="Times New Roman"/>
                <w:sz w:val="20"/>
                <w:szCs w:val="20"/>
                <w:lang w:val="en-US" w:eastAsia="ru-RU"/>
              </w:rPr>
              <w:t xml:space="preserve"> II </w:t>
            </w:r>
            <w:proofErr w:type="spellStart"/>
            <w:r w:rsidRPr="007B1856">
              <w:rPr>
                <w:rFonts w:ascii="Times New Roman" w:eastAsia="Times New Roman" w:hAnsi="Times New Roman" w:cs="Times New Roman"/>
                <w:sz w:val="20"/>
                <w:szCs w:val="20"/>
                <w:lang w:val="en-US" w:eastAsia="ru-RU"/>
              </w:rPr>
              <w:t>степени</w:t>
            </w:r>
            <w:proofErr w:type="spellEnd"/>
          </w:p>
        </w:tc>
        <w:tc>
          <w:tcPr>
            <w:tcW w:w="255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27,4</w:t>
            </w:r>
          </w:p>
        </w:tc>
        <w:tc>
          <w:tcPr>
            <w:tcW w:w="239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55</w:t>
            </w:r>
          </w:p>
        </w:tc>
      </w:tr>
      <w:tr w:rsidR="007B1856" w:rsidRPr="007B1856" w:rsidTr="00A85B56">
        <w:tc>
          <w:tcPr>
            <w:tcW w:w="4410"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Ожоги</w:t>
            </w:r>
            <w:proofErr w:type="spellEnd"/>
            <w:r w:rsidRPr="007B1856">
              <w:rPr>
                <w:rFonts w:ascii="Times New Roman" w:eastAsia="Times New Roman" w:hAnsi="Times New Roman" w:cs="Times New Roman"/>
                <w:sz w:val="20"/>
                <w:szCs w:val="20"/>
                <w:lang w:val="en-US" w:eastAsia="ru-RU"/>
              </w:rPr>
              <w:t xml:space="preserve"> I </w:t>
            </w:r>
            <w:proofErr w:type="spellStart"/>
            <w:r w:rsidRPr="007B1856">
              <w:rPr>
                <w:rFonts w:ascii="Times New Roman" w:eastAsia="Times New Roman" w:hAnsi="Times New Roman" w:cs="Times New Roman"/>
                <w:sz w:val="20"/>
                <w:szCs w:val="20"/>
                <w:lang w:val="en-US" w:eastAsia="ru-RU"/>
              </w:rPr>
              <w:t>степени</w:t>
            </w:r>
            <w:proofErr w:type="spellEnd"/>
          </w:p>
        </w:tc>
        <w:tc>
          <w:tcPr>
            <w:tcW w:w="255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239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92</w:t>
            </w:r>
          </w:p>
        </w:tc>
      </w:tr>
      <w:tr w:rsidR="007B1856" w:rsidRPr="007B1856" w:rsidTr="00A85B56">
        <w:tc>
          <w:tcPr>
            <w:tcW w:w="4410" w:type="dxa"/>
            <w:shd w:val="clear" w:color="auto" w:fill="auto"/>
          </w:tcPr>
          <w:p w:rsidR="007B1856" w:rsidRPr="007B1856" w:rsidRDefault="007B1856" w:rsidP="00167456">
            <w:pPr>
              <w:widowControl w:val="0"/>
              <w:spacing w:after="0" w:line="240" w:lineRule="auto"/>
              <w:ind w:firstLine="34"/>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Болевой порог (болезненные ощущения на коже и слизистых)</w:t>
            </w:r>
          </w:p>
        </w:tc>
        <w:tc>
          <w:tcPr>
            <w:tcW w:w="255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239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Более</w:t>
            </w:r>
            <w:proofErr w:type="spellEnd"/>
            <w:r w:rsidRPr="007B1856">
              <w:rPr>
                <w:rFonts w:ascii="Times New Roman" w:eastAsia="Times New Roman" w:hAnsi="Times New Roman" w:cs="Times New Roman"/>
                <w:sz w:val="20"/>
                <w:szCs w:val="20"/>
                <w:lang w:val="en-US" w:eastAsia="ru-RU"/>
              </w:rPr>
              <w:t xml:space="preserve"> 100 м</w:t>
            </w:r>
          </w:p>
        </w:tc>
      </w:tr>
    </w:tbl>
    <w:p w:rsidR="007B1856" w:rsidRDefault="007B1856" w:rsidP="00167456">
      <w:pPr>
        <w:widowControl w:val="0"/>
        <w:spacing w:after="0" w:line="240" w:lineRule="auto"/>
        <w:ind w:firstLine="851"/>
        <w:jc w:val="both"/>
        <w:rPr>
          <w:rFonts w:ascii="Times New Roman" w:eastAsia="Times New Roman" w:hAnsi="Times New Roman" w:cs="Times New Roman"/>
          <w:snapToGrid w:val="0"/>
          <w:sz w:val="16"/>
          <w:szCs w:val="16"/>
          <w:lang w:eastAsia="ru-RU"/>
        </w:rPr>
      </w:pPr>
    </w:p>
    <w:p w:rsidR="007B1856" w:rsidRPr="007B1856" w:rsidRDefault="007B1856" w:rsidP="00AD5225">
      <w:pPr>
        <w:widowControl w:val="0"/>
        <w:spacing w:after="0" w:line="240" w:lineRule="auto"/>
        <w:ind w:firstLine="709"/>
        <w:jc w:val="both"/>
        <w:rPr>
          <w:rFonts w:ascii="Times New Roman" w:eastAsia="Times New Roman" w:hAnsi="Times New Roman" w:cs="Times New Roman"/>
          <w:sz w:val="24"/>
          <w:szCs w:val="24"/>
          <w:u w:val="single"/>
          <w:lang w:eastAsia="ru-RU"/>
        </w:rPr>
      </w:pPr>
      <w:r w:rsidRPr="007B1856">
        <w:rPr>
          <w:rFonts w:ascii="Times New Roman" w:eastAsia="Times New Roman" w:hAnsi="Times New Roman" w:cs="Times New Roman"/>
          <w:sz w:val="24"/>
          <w:szCs w:val="24"/>
          <w:u w:val="single"/>
          <w:lang w:eastAsia="ru-RU"/>
        </w:rPr>
        <w:t xml:space="preserve">Зона разлета осколков (обломков) при взрыве цистерн. </w:t>
      </w:r>
    </w:p>
    <w:p w:rsidR="007B1856" w:rsidRPr="007B1856" w:rsidRDefault="007B1856" w:rsidP="00AD5225">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Одним из поражающих факторов при авариях типа "</w:t>
      </w:r>
      <w:r w:rsidRPr="007B1856">
        <w:rPr>
          <w:rFonts w:ascii="Times New Roman" w:eastAsia="Times New Roman" w:hAnsi="Times New Roman" w:cs="Times New Roman"/>
          <w:sz w:val="24"/>
          <w:szCs w:val="24"/>
          <w:lang w:val="en-US" w:eastAsia="ru-RU"/>
        </w:rPr>
        <w:t>BLEVE</w:t>
      </w:r>
      <w:r w:rsidRPr="007B1856">
        <w:rPr>
          <w:rFonts w:ascii="Times New Roman" w:eastAsia="Times New Roman" w:hAnsi="Times New Roman" w:cs="Times New Roman"/>
          <w:sz w:val="24"/>
          <w:szCs w:val="24"/>
          <w:lang w:eastAsia="ru-RU"/>
        </w:rPr>
        <w:t>" на резервуарах со сжиженными углеводородными газами является разлет осколков при разрушении резервуаров.</w:t>
      </w:r>
    </w:p>
    <w:p w:rsidR="007B1856" w:rsidRPr="007B1856" w:rsidRDefault="001E17C6" w:rsidP="00AD522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object w:dxaOrig="0" w:dyaOrig="0">
          <v:shape id="_x0000_s1031" type="#_x0000_t75" style="position:absolute;left:0;text-align:left;margin-left:79.2pt;margin-top:141.3pt;width:331.2pt;height:156.5pt;z-index:251659264;mso-position-horizontal-relative:text;mso-position-vertical-relative:text" o:allowincell="f">
            <v:imagedata r:id="rId11" o:title=""/>
            <w10:wrap type="topAndBottom"/>
          </v:shape>
          <o:OLEObject Type="Embed" ProgID="MSPhotoEd.3" ShapeID="_x0000_s1031" DrawAspect="Content" ObjectID="_1604252920" r:id="rId12"/>
        </w:object>
      </w:r>
      <w:r w:rsidR="007B1856" w:rsidRPr="007B1856">
        <w:rPr>
          <w:rFonts w:ascii="Times New Roman" w:eastAsia="Times New Roman" w:hAnsi="Times New Roman" w:cs="Times New Roman"/>
          <w:sz w:val="24"/>
          <w:szCs w:val="24"/>
          <w:lang w:eastAsia="ru-RU"/>
        </w:rPr>
        <w:t>Анализ статистики по 130 авариям типа "</w:t>
      </w:r>
      <w:r w:rsidR="007B1856" w:rsidRPr="007B1856">
        <w:rPr>
          <w:rFonts w:ascii="Times New Roman" w:eastAsia="Times New Roman" w:hAnsi="Times New Roman" w:cs="Times New Roman"/>
          <w:sz w:val="24"/>
          <w:szCs w:val="24"/>
          <w:lang w:val="en-US" w:eastAsia="ru-RU"/>
        </w:rPr>
        <w:t>BLEVE</w:t>
      </w:r>
      <w:r w:rsidR="007B1856" w:rsidRPr="007B1856">
        <w:rPr>
          <w:rFonts w:ascii="Times New Roman" w:eastAsia="Times New Roman" w:hAnsi="Times New Roman" w:cs="Times New Roman"/>
          <w:sz w:val="24"/>
          <w:szCs w:val="24"/>
          <w:lang w:eastAsia="ru-RU"/>
        </w:rPr>
        <w:t xml:space="preser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рисунке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 Анализ этих данных свидетельствует о том, что в </w:t>
      </w:r>
      <w:r w:rsidR="007B1856" w:rsidRPr="007B1856">
        <w:rPr>
          <w:rFonts w:ascii="Times New Roman" w:eastAsia="Times New Roman" w:hAnsi="Times New Roman" w:cs="Times New Roman"/>
          <w:sz w:val="24"/>
          <w:szCs w:val="24"/>
          <w:lang w:val="en-US" w:eastAsia="ru-RU"/>
        </w:rPr>
        <w:sym w:font="Symbol" w:char="F07E"/>
      </w:r>
      <w:r w:rsidR="007B1856" w:rsidRPr="007B1856">
        <w:rPr>
          <w:rFonts w:ascii="Times New Roman" w:eastAsia="Times New Roman" w:hAnsi="Times New Roman" w:cs="Times New Roman"/>
          <w:sz w:val="24"/>
          <w:szCs w:val="24"/>
          <w:lang w:eastAsia="ru-RU"/>
        </w:rPr>
        <w:t>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w:t>
      </w:r>
      <w:r w:rsidR="007B1856" w:rsidRPr="007B1856">
        <w:rPr>
          <w:rFonts w:ascii="Times New Roman" w:eastAsia="Times New Roman" w:hAnsi="Times New Roman" w:cs="Times New Roman"/>
          <w:sz w:val="24"/>
          <w:szCs w:val="24"/>
          <w:lang w:val="en-US" w:eastAsia="ru-RU"/>
        </w:rPr>
        <w:t>BLEVE</w:t>
      </w:r>
      <w:r w:rsidR="007B1856" w:rsidRPr="007B1856">
        <w:rPr>
          <w:rFonts w:ascii="Times New Roman" w:eastAsia="Times New Roman" w:hAnsi="Times New Roman" w:cs="Times New Roman"/>
          <w:sz w:val="24"/>
          <w:szCs w:val="24"/>
          <w:lang w:eastAsia="ru-RU"/>
        </w:rPr>
        <w:t xml:space="preserve">" следует, прежде всего, рассчитывать зоны термического воздействия. </w:t>
      </w:r>
    </w:p>
    <w:p w:rsidR="007B1856" w:rsidRPr="007B1856" w:rsidRDefault="007B1856" w:rsidP="00167456">
      <w:pPr>
        <w:widowControl w:val="0"/>
        <w:spacing w:after="120" w:line="240" w:lineRule="auto"/>
        <w:ind w:left="283"/>
        <w:jc w:val="center"/>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Рис. Зависимость вероятности разлета осколков резервуаров при взрыве СУГ.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napToGrid w:val="0"/>
          <w:sz w:val="24"/>
          <w:szCs w:val="24"/>
          <w:lang w:eastAsia="ru-RU"/>
        </w:rPr>
        <w:t xml:space="preserve">Выводы: </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При авариях с утечкой ЛВЖ на железнодорожном и автомобильном транспорте количество бензина, участвующего в аварии составит от 8 до 72 тонн</w:t>
      </w:r>
      <w:r w:rsidRPr="007B1856">
        <w:rPr>
          <w:rFonts w:ascii="Times New Roman" w:eastAsia="Times New Roman" w:hAnsi="Times New Roman" w:cs="Times New Roman"/>
          <w:sz w:val="24"/>
          <w:szCs w:val="24"/>
          <w:lang w:val="x-none" w:eastAsia="x-none"/>
        </w:rPr>
        <w:t>. Площадь зоны разлива нефтепродуктов составит от 152 до 1368 м</w:t>
      </w:r>
      <w:r w:rsidRPr="007B1856">
        <w:rPr>
          <w:rFonts w:ascii="Times New Roman" w:eastAsia="Times New Roman" w:hAnsi="Times New Roman" w:cs="Times New Roman"/>
          <w:sz w:val="24"/>
          <w:szCs w:val="24"/>
          <w:vertAlign w:val="superscript"/>
          <w:lang w:val="x-none" w:eastAsia="x-none"/>
        </w:rPr>
        <w:t>2</w:t>
      </w:r>
      <w:r w:rsidRPr="007B1856">
        <w:rPr>
          <w:rFonts w:ascii="Times New Roman" w:eastAsia="Times New Roman" w:hAnsi="Times New Roman" w:cs="Times New Roman"/>
          <w:sz w:val="24"/>
          <w:szCs w:val="24"/>
          <w:lang w:val="x-none" w:eastAsia="x-none"/>
        </w:rPr>
        <w:t xml:space="preserve">. Радиус зон составляет: безопасного удаления - от 25 до 50 м; сильных разрушений - до 57 м; полных разрушений - от 14 до 28 м. Расстояние от границы жилой зоны до места аварии – от 25 до 100 м. При этом </w:t>
      </w:r>
      <w:r w:rsidRPr="007B1856">
        <w:rPr>
          <w:rFonts w:ascii="Times New Roman" w:eastAsia="Times New Roman" w:hAnsi="Times New Roman" w:cs="Times New Roman"/>
          <w:bCs/>
          <w:sz w:val="24"/>
          <w:szCs w:val="24"/>
          <w:lang w:val="x-none" w:eastAsia="x-none"/>
        </w:rPr>
        <w:t>возможное количество погибших может составить от 1 до 10 человек, количество пострадавших - до 25 человек. Ущерб - до 2 млн. рублей.</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x-none"/>
        </w:rPr>
      </w:pPr>
      <w:r w:rsidRPr="007B1856">
        <w:rPr>
          <w:rFonts w:ascii="Times New Roman" w:eastAsia="Times New Roman" w:hAnsi="Times New Roman" w:cs="Times New Roman"/>
          <w:bCs/>
          <w:sz w:val="24"/>
          <w:szCs w:val="24"/>
          <w:lang w:val="x-none" w:eastAsia="x-none"/>
        </w:rPr>
        <w:t>При авариях с утечкой СУГ на  транспорте его количество, участвующего в аварии составит от 14.5 до 73 тонн</w:t>
      </w:r>
      <w:r w:rsidRPr="007B1856">
        <w:rPr>
          <w:rFonts w:ascii="Times New Roman" w:eastAsia="Times New Roman" w:hAnsi="Times New Roman" w:cs="Times New Roman"/>
          <w:sz w:val="24"/>
          <w:szCs w:val="24"/>
          <w:lang w:val="x-none" w:eastAsia="x-none"/>
        </w:rPr>
        <w:t>. Радиус зон составляет: безопасного удаления - до 540 м; сильных разрушений - до 184 м; полных разрушений - до 92 м. Расстояние от границы жилой зоны до места аварии при перевозке автомобильным транспортом – от 25 до 100 м.</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t xml:space="preserve">При этом </w:t>
      </w:r>
      <w:r w:rsidRPr="007B1856">
        <w:rPr>
          <w:rFonts w:ascii="Times New Roman" w:eastAsia="Times New Roman" w:hAnsi="Times New Roman" w:cs="Times New Roman"/>
          <w:bCs/>
          <w:sz w:val="24"/>
          <w:szCs w:val="24"/>
          <w:lang w:val="x-none" w:eastAsia="x-none"/>
        </w:rPr>
        <w:t>возможное количество погибших может составить от 1 до 10 человек, количество пострадавших - до 50 человека. Ущерб - до 5 млн. рублей.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B1856">
        <w:rPr>
          <w:rFonts w:ascii="Times New Roman" w:eastAsia="Times New Roman" w:hAnsi="Times New Roman" w:cs="Times New Roman"/>
          <w:snapToGrid w:val="0"/>
          <w:sz w:val="24"/>
          <w:szCs w:val="24"/>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4"/>
          <w:szCs w:val="24"/>
          <w:lang w:eastAsia="ru-RU"/>
        </w:rPr>
      </w:pPr>
      <w:r w:rsidRPr="007B1856">
        <w:rPr>
          <w:rFonts w:ascii="Times New Roman" w:eastAsia="Times New Roman" w:hAnsi="Times New Roman" w:cs="Times New Roman"/>
          <w:snapToGrid w:val="0"/>
          <w:sz w:val="24"/>
          <w:szCs w:val="24"/>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val="x-none" w:eastAsia="x-none"/>
        </w:rPr>
      </w:pPr>
      <w:r w:rsidRPr="007B1856">
        <w:rPr>
          <w:rFonts w:ascii="Times New Roman" w:eastAsia="Times New Roman" w:hAnsi="Times New Roman" w:cs="Times New Roman"/>
          <w:b/>
          <w:bCs/>
          <w:sz w:val="24"/>
          <w:szCs w:val="24"/>
          <w:lang w:val="en-US" w:eastAsia="x-none"/>
        </w:rPr>
        <w:t>IV</w:t>
      </w:r>
      <w:r w:rsidRPr="007B1856">
        <w:rPr>
          <w:rFonts w:ascii="Times New Roman" w:eastAsia="Times New Roman" w:hAnsi="Times New Roman" w:cs="Times New Roman"/>
          <w:b/>
          <w:bCs/>
          <w:sz w:val="24"/>
          <w:szCs w:val="24"/>
          <w:lang w:val="x-none" w:eastAsia="x-none"/>
        </w:rPr>
        <w:t>. Оценка возможного ущерба в результате аварий на объектах газового хозяйства.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На территории сельсовета  расположена сеть распределительных газопроводов высокого, среднего и низкого давления.</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x-none"/>
        </w:rPr>
      </w:pPr>
      <w:r w:rsidRPr="007B1856">
        <w:rPr>
          <w:rFonts w:ascii="Times New Roman" w:eastAsia="Times New Roman" w:hAnsi="Times New Roman" w:cs="Times New Roman"/>
          <w:sz w:val="24"/>
          <w:szCs w:val="24"/>
          <w:lang w:val="x-none" w:eastAsia="x-none"/>
        </w:rPr>
        <w:t xml:space="preserve">Согласно «Методические рекомендации по оценке ущерба от аварий на опасных производственных объектах» РД 03-496-02, утвержденный постановлением </w:t>
      </w:r>
      <w:proofErr w:type="spellStart"/>
      <w:r w:rsidRPr="007B1856">
        <w:rPr>
          <w:rFonts w:ascii="Times New Roman" w:eastAsia="Times New Roman" w:hAnsi="Times New Roman" w:cs="Times New Roman"/>
          <w:sz w:val="24"/>
          <w:szCs w:val="24"/>
          <w:lang w:val="x-none" w:eastAsia="x-none"/>
        </w:rPr>
        <w:t>Ростехнадзора</w:t>
      </w:r>
      <w:proofErr w:type="spellEnd"/>
      <w:r w:rsidRPr="007B1856">
        <w:rPr>
          <w:rFonts w:ascii="Times New Roman" w:eastAsia="Times New Roman" w:hAnsi="Times New Roman" w:cs="Times New Roman"/>
          <w:sz w:val="24"/>
          <w:szCs w:val="24"/>
          <w:lang w:val="x-none" w:eastAsia="x-none"/>
        </w:rPr>
        <w:t xml:space="preserve"> России от 29.10.02.№ 63, ущерб от аварий на опасных производственных объектах может быть выражен в общем виде формулой: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0"/>
          <w:szCs w:val="20"/>
          <w:lang w:val="x-none" w:eastAsia="x-none"/>
        </w:rPr>
      </w:pPr>
      <w:r>
        <w:rPr>
          <w:rFonts w:ascii="Times New Roman" w:eastAsia="Times New Roman" w:hAnsi="Times New Roman" w:cs="Times New Roman"/>
          <w:b/>
          <w:bCs/>
          <w:noProof/>
          <w:sz w:val="20"/>
          <w:szCs w:val="20"/>
          <w:lang w:eastAsia="ru-RU"/>
        </w:rPr>
        <w:drawing>
          <wp:inline distT="0" distB="0" distL="0" distR="0" wp14:anchorId="5C137136" wp14:editId="70EB1130">
            <wp:extent cx="3686175" cy="276225"/>
            <wp:effectExtent l="0" t="0" r="9525" b="9525"/>
            <wp:docPr id="8" name="Рисунок 8" descr="http://www.safety.ru:3000/demobases?SetPict.gif&amp;nd=981000015&amp;nh=1&amp;pictid=030000000O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afety.ru:3000/demobases?SetPict.gif&amp;nd=981000015&amp;nh=1&amp;pictid=030000000O00000000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86175" cy="276225"/>
                    </a:xfrm>
                    <a:prstGeom prst="rect">
                      <a:avLst/>
                    </a:prstGeom>
                    <a:noFill/>
                    <a:ln>
                      <a:noFill/>
                    </a:ln>
                  </pic:spPr>
                </pic:pic>
              </a:graphicData>
            </a:graphic>
          </wp:inline>
        </w:drawing>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r w:rsidRPr="007B1856">
        <w:rPr>
          <w:rFonts w:ascii="Times New Roman" w:eastAsia="Times New Roman" w:hAnsi="Times New Roman" w:cs="Times New Roman"/>
          <w:sz w:val="24"/>
          <w:szCs w:val="24"/>
          <w:lang w:val="x-none" w:eastAsia="x-none"/>
        </w:rPr>
        <w:lastRenderedPageBreak/>
        <w:t>Где:</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proofErr w:type="spellStart"/>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пп</w:t>
      </w:r>
      <w:proofErr w:type="spellEnd"/>
      <w:r w:rsidRPr="007B1856">
        <w:rPr>
          <w:rFonts w:ascii="Times New Roman" w:eastAsia="Times New Roman" w:hAnsi="Times New Roman" w:cs="Times New Roman"/>
          <w:sz w:val="24"/>
          <w:szCs w:val="24"/>
          <w:lang w:val="x-none" w:eastAsia="x-none"/>
        </w:rPr>
        <w:t xml:space="preserve"> – прямые потери;</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proofErr w:type="spellStart"/>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ла</w:t>
      </w:r>
      <w:proofErr w:type="spellEnd"/>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затраты на локализацию (ликвидацию) и расследование аварии;</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x-none" w:eastAsia="x-none"/>
        </w:rPr>
      </w:pPr>
      <w:proofErr w:type="spellStart"/>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сэ</w:t>
      </w:r>
      <w:proofErr w:type="spellEnd"/>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социально-экономические потери (затраты, понесенные вследствие гибели и травматизма);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proofErr w:type="spellStart"/>
      <w:r w:rsidRPr="007B1856">
        <w:rPr>
          <w:rFonts w:ascii="Times New Roman" w:eastAsia="Times New Roman" w:hAnsi="Times New Roman" w:cs="Times New Roman"/>
          <w:b/>
          <w:bCs/>
          <w:sz w:val="24"/>
          <w:szCs w:val="24"/>
          <w:lang w:val="x-none" w:eastAsia="x-none"/>
        </w:rPr>
        <w:t>П</w:t>
      </w:r>
      <w:r w:rsidRPr="007B1856">
        <w:rPr>
          <w:rFonts w:ascii="Times New Roman" w:eastAsia="Times New Roman" w:hAnsi="Times New Roman" w:cs="Times New Roman"/>
          <w:b/>
          <w:bCs/>
          <w:sz w:val="24"/>
          <w:szCs w:val="24"/>
          <w:vertAlign w:val="subscript"/>
          <w:lang w:val="x-none" w:eastAsia="x-none"/>
        </w:rPr>
        <w:t>нв</w:t>
      </w:r>
      <w:proofErr w:type="spellEnd"/>
      <w:r w:rsidRPr="007B1856">
        <w:rPr>
          <w:rFonts w:ascii="Times New Roman" w:eastAsia="Times New Roman" w:hAnsi="Times New Roman" w:cs="Times New Roman"/>
          <w:b/>
          <w:bCs/>
          <w:sz w:val="24"/>
          <w:szCs w:val="24"/>
          <w:lang w:val="x-none" w:eastAsia="x-none"/>
        </w:rPr>
        <w:t>-</w:t>
      </w:r>
      <w:r w:rsidRPr="007B1856">
        <w:rPr>
          <w:rFonts w:ascii="Times New Roman" w:eastAsia="Times New Roman" w:hAnsi="Times New Roman" w:cs="Times New Roman"/>
          <w:bCs/>
          <w:sz w:val="24"/>
          <w:szCs w:val="24"/>
          <w:lang w:val="x-none" w:eastAsia="x-none"/>
        </w:rPr>
        <w:t xml:space="preserve"> косвенный ущерб;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proofErr w:type="spellStart"/>
      <w:r w:rsidRPr="007B1856">
        <w:rPr>
          <w:rFonts w:ascii="Times New Roman" w:eastAsia="Times New Roman" w:hAnsi="Times New Roman" w:cs="Times New Roman"/>
          <w:b/>
          <w:bCs/>
          <w:sz w:val="24"/>
          <w:szCs w:val="24"/>
          <w:lang w:eastAsia="ru-RU"/>
        </w:rPr>
        <w:t>П</w:t>
      </w:r>
      <w:r w:rsidRPr="007B1856">
        <w:rPr>
          <w:rFonts w:ascii="Times New Roman" w:eastAsia="Times New Roman" w:hAnsi="Times New Roman" w:cs="Times New Roman"/>
          <w:b/>
          <w:bCs/>
          <w:sz w:val="24"/>
          <w:szCs w:val="24"/>
          <w:vertAlign w:val="subscript"/>
          <w:lang w:eastAsia="ru-RU"/>
        </w:rPr>
        <w:t>экол</w:t>
      </w:r>
      <w:proofErr w:type="spellEnd"/>
      <w:r w:rsidRPr="007B1856">
        <w:rPr>
          <w:rFonts w:ascii="Times New Roman" w:eastAsia="Times New Roman" w:hAnsi="Times New Roman" w:cs="Times New Roman"/>
          <w:bCs/>
          <w:sz w:val="24"/>
          <w:szCs w:val="24"/>
          <w:lang w:eastAsia="ru-RU"/>
        </w:rPr>
        <w:t>- экологический ущерб (урон, нанесенный объектам окружающей природной среды).</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proofErr w:type="spellStart"/>
      <w:r w:rsidRPr="007B1856">
        <w:rPr>
          <w:rFonts w:ascii="Times New Roman" w:eastAsia="Times New Roman" w:hAnsi="Times New Roman" w:cs="Times New Roman"/>
          <w:b/>
          <w:bCs/>
          <w:sz w:val="24"/>
          <w:szCs w:val="24"/>
          <w:lang w:eastAsia="ru-RU"/>
        </w:rPr>
        <w:t>П</w:t>
      </w:r>
      <w:r w:rsidRPr="007B1856">
        <w:rPr>
          <w:rFonts w:ascii="Times New Roman" w:eastAsia="Times New Roman" w:hAnsi="Times New Roman" w:cs="Times New Roman"/>
          <w:b/>
          <w:bCs/>
          <w:sz w:val="24"/>
          <w:szCs w:val="24"/>
          <w:vertAlign w:val="subscript"/>
          <w:lang w:eastAsia="ru-RU"/>
        </w:rPr>
        <w:t>втр</w:t>
      </w:r>
      <w:proofErr w:type="spellEnd"/>
      <w:r w:rsidRPr="007B1856">
        <w:rPr>
          <w:rFonts w:ascii="Times New Roman" w:eastAsia="Times New Roman" w:hAnsi="Times New Roman" w:cs="Times New Roman"/>
          <w:bCs/>
          <w:sz w:val="24"/>
          <w:szCs w:val="24"/>
          <w:lang w:eastAsia="ru-RU"/>
        </w:rPr>
        <w:t>- потери от выбытия трудовых ресурсов в результате гибели людей или потери ими трудоспособности.</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Потери в результате уничтожения основных фондов производственных и непроизводственных при аварии, связанной с утечкой природного газа в результате 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w:t>
      </w:r>
      <w:proofErr w:type="gramStart"/>
      <w:r w:rsidRPr="007B1856">
        <w:rPr>
          <w:rFonts w:ascii="Times New Roman" w:eastAsia="Times New Roman" w:hAnsi="Times New Roman" w:cs="Times New Roman"/>
          <w:color w:val="000000"/>
          <w:sz w:val="24"/>
          <w:szCs w:val="24"/>
          <w:lang w:eastAsia="ru-RU"/>
        </w:rPr>
        <w:t>),  состоят</w:t>
      </w:r>
      <w:proofErr w:type="gramEnd"/>
      <w:r w:rsidRPr="007B1856">
        <w:rPr>
          <w:rFonts w:ascii="Times New Roman" w:eastAsia="Times New Roman" w:hAnsi="Times New Roman" w:cs="Times New Roman"/>
          <w:color w:val="000000"/>
          <w:sz w:val="24"/>
          <w:szCs w:val="24"/>
          <w:lang w:eastAsia="ru-RU"/>
        </w:rPr>
        <w:t xml:space="preserve"> из стоимости нового участка трубопровода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Потери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В расчетах принято, что стоимость 1000 м</w:t>
      </w:r>
      <w:r w:rsidRPr="007B1856">
        <w:rPr>
          <w:rFonts w:ascii="Times New Roman" w:eastAsia="Times New Roman" w:hAnsi="Times New Roman" w:cs="Times New Roman"/>
          <w:color w:val="000000"/>
          <w:sz w:val="24"/>
          <w:szCs w:val="24"/>
          <w:vertAlign w:val="superscript"/>
          <w:lang w:eastAsia="ru-RU"/>
        </w:rPr>
        <w:t>3</w:t>
      </w:r>
      <w:r w:rsidRPr="007B1856">
        <w:rPr>
          <w:rFonts w:ascii="Times New Roman" w:eastAsia="Times New Roman" w:hAnsi="Times New Roman" w:cs="Times New Roman"/>
          <w:color w:val="000000"/>
          <w:sz w:val="24"/>
          <w:szCs w:val="24"/>
          <w:lang w:eastAsia="ru-RU"/>
        </w:rPr>
        <w:t xml:space="preserve"> природного газа в ценах марта 201</w:t>
      </w:r>
      <w:r w:rsidR="0022491E">
        <w:rPr>
          <w:rFonts w:ascii="Times New Roman" w:eastAsia="Times New Roman" w:hAnsi="Times New Roman" w:cs="Times New Roman"/>
          <w:color w:val="000000"/>
          <w:sz w:val="24"/>
          <w:szCs w:val="24"/>
          <w:lang w:eastAsia="ru-RU"/>
        </w:rPr>
        <w:t>8</w:t>
      </w:r>
      <w:r w:rsidRPr="007B1856">
        <w:rPr>
          <w:rFonts w:ascii="Times New Roman" w:eastAsia="Times New Roman" w:hAnsi="Times New Roman" w:cs="Times New Roman"/>
          <w:color w:val="000000"/>
          <w:sz w:val="24"/>
          <w:szCs w:val="24"/>
          <w:lang w:eastAsia="ru-RU"/>
        </w:rPr>
        <w:t xml:space="preserve"> г. составляет </w:t>
      </w:r>
      <w:r w:rsidR="0022491E">
        <w:rPr>
          <w:rFonts w:ascii="Times New Roman" w:eastAsia="Times New Roman" w:hAnsi="Times New Roman" w:cs="Times New Roman"/>
          <w:color w:val="000000"/>
          <w:sz w:val="24"/>
          <w:szCs w:val="24"/>
          <w:lang w:eastAsia="ru-RU"/>
        </w:rPr>
        <w:t>5186</w:t>
      </w:r>
      <w:r w:rsidRPr="007B1856">
        <w:rPr>
          <w:rFonts w:ascii="Times New Roman" w:eastAsia="Times New Roman" w:hAnsi="Times New Roman" w:cs="Times New Roman"/>
          <w:color w:val="000000"/>
          <w:sz w:val="24"/>
          <w:szCs w:val="24"/>
          <w:lang w:eastAsia="ru-RU"/>
        </w:rPr>
        <w:t xml:space="preserve">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x-none" w:eastAsia="x-none"/>
        </w:rPr>
      </w:pPr>
      <w:r w:rsidRPr="007B1856">
        <w:rPr>
          <w:rFonts w:ascii="Times New Roman" w:eastAsia="Times New Roman" w:hAnsi="Times New Roman" w:cs="Times New Roman"/>
          <w:color w:val="000000"/>
          <w:sz w:val="24"/>
          <w:szCs w:val="24"/>
          <w:lang w:val="x-none" w:eastAsia="x-none"/>
        </w:rPr>
        <w:t>Потеря газа согласно расчёту составила: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x-none" w:eastAsia="x-none"/>
        </w:rPr>
      </w:pPr>
      <w:r w:rsidRPr="007B1856">
        <w:rPr>
          <w:rFonts w:ascii="Times New Roman" w:eastAsia="Times New Roman" w:hAnsi="Times New Roman" w:cs="Times New Roman"/>
          <w:color w:val="000000"/>
          <w:sz w:val="24"/>
          <w:szCs w:val="24"/>
          <w:lang w:eastAsia="x-none"/>
        </w:rPr>
        <w:t>- </w:t>
      </w:r>
      <w:r w:rsidRPr="007B1856">
        <w:rPr>
          <w:rFonts w:ascii="Times New Roman" w:eastAsia="Times New Roman" w:hAnsi="Times New Roman" w:cs="Times New Roman"/>
          <w:color w:val="000000"/>
          <w:sz w:val="24"/>
          <w:szCs w:val="24"/>
          <w:lang w:val="x-none" w:eastAsia="x-none"/>
        </w:rPr>
        <w:t>при аварии на газопроводе: - 66,8</w:t>
      </w:r>
      <w:r w:rsidRPr="007B1856">
        <w:rPr>
          <w:rFonts w:ascii="Times New Roman" w:eastAsia="Times New Roman" w:hAnsi="Times New Roman" w:cs="Times New Roman"/>
          <w:color w:val="000000"/>
          <w:sz w:val="20"/>
          <w:szCs w:val="20"/>
          <w:lang w:val="x-none" w:eastAsia="x-none"/>
        </w:rPr>
        <w:t xml:space="preserve"> </w:t>
      </w:r>
      <w:r w:rsidRPr="007B1856">
        <w:rPr>
          <w:rFonts w:ascii="Times New Roman" w:eastAsia="Times New Roman" w:hAnsi="Times New Roman" w:cs="Times New Roman"/>
          <w:color w:val="000000"/>
          <w:sz w:val="24"/>
          <w:szCs w:val="24"/>
          <w:lang w:val="x-none" w:eastAsia="x-none"/>
        </w:rPr>
        <w:t>м</w:t>
      </w:r>
      <w:r w:rsidRPr="007B1856">
        <w:rPr>
          <w:rFonts w:ascii="Times New Roman" w:eastAsia="Times New Roman" w:hAnsi="Times New Roman" w:cs="Times New Roman"/>
          <w:color w:val="000000"/>
          <w:sz w:val="20"/>
          <w:szCs w:val="20"/>
          <w:vertAlign w:val="superscript"/>
          <w:lang w:val="x-none" w:eastAsia="x-none"/>
        </w:rPr>
        <w:t>3</w:t>
      </w:r>
      <w:r w:rsidRPr="007B1856">
        <w:rPr>
          <w:rFonts w:ascii="Times New Roman" w:eastAsia="Times New Roman" w:hAnsi="Times New Roman" w:cs="Times New Roman"/>
          <w:color w:val="000000"/>
          <w:sz w:val="24"/>
          <w:szCs w:val="24"/>
          <w:lang w:val="x-none" w:eastAsia="x-none"/>
        </w:rPr>
        <w:t>;</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x-none"/>
        </w:rPr>
      </w:pPr>
      <w:r w:rsidRPr="007B1856">
        <w:rPr>
          <w:rFonts w:ascii="Times New Roman" w:eastAsia="Times New Roman" w:hAnsi="Times New Roman" w:cs="Times New Roman"/>
          <w:color w:val="000000"/>
          <w:sz w:val="24"/>
          <w:szCs w:val="24"/>
          <w:lang w:eastAsia="x-none"/>
        </w:rPr>
        <w:t>- </w:t>
      </w:r>
      <w:r w:rsidRPr="007B1856">
        <w:rPr>
          <w:rFonts w:ascii="Times New Roman" w:eastAsia="Times New Roman" w:hAnsi="Times New Roman" w:cs="Times New Roman"/>
          <w:color w:val="000000"/>
          <w:sz w:val="24"/>
          <w:szCs w:val="24"/>
          <w:lang w:val="x-none" w:eastAsia="x-none"/>
        </w:rPr>
        <w:t>при аварии на котельных: 576, 252 и 18 м</w:t>
      </w:r>
      <w:r w:rsidRPr="007B1856">
        <w:rPr>
          <w:rFonts w:ascii="Times New Roman" w:eastAsia="Times New Roman" w:hAnsi="Times New Roman" w:cs="Times New Roman"/>
          <w:color w:val="000000"/>
          <w:sz w:val="20"/>
          <w:szCs w:val="20"/>
          <w:vertAlign w:val="superscript"/>
          <w:lang w:val="x-none" w:eastAsia="x-none"/>
        </w:rPr>
        <w:t>3</w:t>
      </w:r>
      <w:r w:rsidRPr="007B1856">
        <w:rPr>
          <w:rFonts w:ascii="Times New Roman" w:eastAsia="Times New Roman" w:hAnsi="Times New Roman" w:cs="Times New Roman"/>
          <w:color w:val="000000"/>
          <w:sz w:val="24"/>
          <w:szCs w:val="24"/>
          <w:lang w:val="x-none" w:eastAsia="x-none"/>
        </w:rPr>
        <w:t>;</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vertAlign w:val="subscript"/>
          <w:lang w:val="x-none" w:eastAsia="x-none"/>
        </w:rPr>
      </w:pPr>
      <w:r w:rsidRPr="007B1856">
        <w:rPr>
          <w:rFonts w:ascii="Times New Roman" w:eastAsia="Times New Roman" w:hAnsi="Times New Roman" w:cs="Times New Roman"/>
          <w:color w:val="000000"/>
          <w:sz w:val="24"/>
          <w:szCs w:val="24"/>
          <w:lang w:val="x-none" w:eastAsia="x-none"/>
        </w:rPr>
        <w:t>имущество третьих лиц не пострадало.</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sz w:val="24"/>
          <w:szCs w:val="24"/>
          <w:lang w:val="x-none" w:eastAsia="x-none"/>
        </w:rPr>
        <w:t xml:space="preserve">Прямые потери </w:t>
      </w:r>
      <w:r w:rsidRPr="007B1856">
        <w:rPr>
          <w:rFonts w:ascii="Times New Roman" w:eastAsia="Times New Roman" w:hAnsi="Times New Roman" w:cs="Times New Roman"/>
          <w:bCs/>
          <w:sz w:val="24"/>
          <w:szCs w:val="24"/>
          <w:lang w:val="x-none" w:eastAsia="x-none"/>
        </w:rPr>
        <w:t xml:space="preserve">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Стоимость 1 п/м повреждённого участка газопровода диаметра 0,1 м - 1,0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В расчётах берём в среднем замену участка длиной 20 м. Стоимость повреждённого участка в этом случае составит 20 тыс. рублей.</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Балансовая стоимость ГРП с обо</w:t>
      </w:r>
      <w:r w:rsidR="0022491E">
        <w:rPr>
          <w:rFonts w:ascii="Times New Roman" w:eastAsia="Times New Roman" w:hAnsi="Times New Roman" w:cs="Times New Roman"/>
          <w:bCs/>
          <w:sz w:val="24"/>
          <w:szCs w:val="24"/>
          <w:lang w:val="x-none" w:eastAsia="x-none"/>
        </w:rPr>
        <w:t>рудованием в среднем составляет</w:t>
      </w:r>
      <w:r w:rsidRPr="007B1856">
        <w:rPr>
          <w:rFonts w:ascii="Times New Roman" w:eastAsia="Times New Roman" w:hAnsi="Times New Roman" w:cs="Times New Roman"/>
          <w:bCs/>
          <w:sz w:val="24"/>
          <w:szCs w:val="24"/>
          <w:lang w:val="x-none" w:eastAsia="x-none"/>
        </w:rPr>
        <w:t xml:space="preserve"> 3,0 – 5,0 млн. руб.</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 xml:space="preserve">Балансовая стоимость котельных с оборудованием составляет: 15. 10 и 5 млн. руб. Стоимость природного газа составляет: 235, 2025,  886 и 63  руб.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Транспортные расходы, надбавки к заработной плате и затраты на электроэнергию могут составить 10 тыс. руб.</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Сумма прямого ущерба в данном случае может составить:</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 xml:space="preserve">а) при взрыве на участке газопровода – </w:t>
      </w:r>
      <w:r w:rsidR="00B33930">
        <w:rPr>
          <w:rFonts w:ascii="Times New Roman" w:eastAsia="Times New Roman" w:hAnsi="Times New Roman" w:cs="Times New Roman"/>
          <w:bCs/>
          <w:sz w:val="24"/>
          <w:szCs w:val="24"/>
          <w:lang w:val="x-none" w:eastAsia="x-none"/>
        </w:rPr>
        <w:t>2024</w:t>
      </w:r>
      <w:r w:rsidRPr="007B1856">
        <w:rPr>
          <w:rFonts w:ascii="Times New Roman" w:eastAsia="Times New Roman" w:hAnsi="Times New Roman" w:cs="Times New Roman"/>
          <w:bCs/>
          <w:sz w:val="24"/>
          <w:szCs w:val="24"/>
          <w:lang w:val="x-none" w:eastAsia="x-none"/>
        </w:rPr>
        <w:t>5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x-none"/>
        </w:rPr>
      </w:pPr>
      <w:r w:rsidRPr="007B1856">
        <w:rPr>
          <w:rFonts w:ascii="Times New Roman" w:eastAsia="Times New Roman" w:hAnsi="Times New Roman" w:cs="Times New Roman"/>
          <w:bCs/>
          <w:sz w:val="24"/>
          <w:szCs w:val="24"/>
          <w:lang w:val="x-none" w:eastAsia="x-none"/>
        </w:rPr>
        <w:t>б) при взрыве в ГРП (ШРП) –  от 3 млн. 010 тыс. рублей до 5 млн. 011 тыс. рублей;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x-none"/>
        </w:rPr>
      </w:pPr>
      <w:proofErr w:type="spellStart"/>
      <w:r w:rsidRPr="007B1856">
        <w:rPr>
          <w:rFonts w:ascii="Times New Roman" w:eastAsia="Times New Roman" w:hAnsi="Times New Roman" w:cs="Times New Roman"/>
          <w:b/>
          <w:sz w:val="24"/>
          <w:szCs w:val="24"/>
          <w:lang w:val="x-none" w:eastAsia="x-none"/>
        </w:rPr>
        <w:t>П</w:t>
      </w:r>
      <w:r w:rsidRPr="007B1856">
        <w:rPr>
          <w:rFonts w:ascii="Times New Roman" w:eastAsia="Times New Roman" w:hAnsi="Times New Roman" w:cs="Times New Roman"/>
          <w:b/>
          <w:sz w:val="24"/>
          <w:szCs w:val="24"/>
          <w:vertAlign w:val="subscript"/>
          <w:lang w:val="x-none" w:eastAsia="x-none"/>
        </w:rPr>
        <w:t>ла</w:t>
      </w:r>
      <w:proofErr w:type="spellEnd"/>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затраты на локализацию (ликвидацию) и расследование аварии.</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Затраты на локализацию (ликвидацию) и расследование аварии. </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повреждённого участка газопровода.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Расходы, связанные с ликвидацией последствий аварии, могут составить:</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на участке газопровода - до 50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val="x-none" w:eastAsia="x-none"/>
        </w:rPr>
        <w:t>на АГРС</w:t>
      </w:r>
      <w:r w:rsidR="00167456">
        <w:rPr>
          <w:rFonts w:ascii="Times New Roman" w:eastAsia="Times New Roman" w:hAnsi="Times New Roman" w:cs="Times New Roman"/>
          <w:bCs/>
          <w:sz w:val="24"/>
          <w:szCs w:val="24"/>
          <w:lang w:eastAsia="x-none"/>
        </w:rPr>
        <w:t>0,,</w:t>
      </w:r>
      <w:r w:rsidRPr="007B1856">
        <w:rPr>
          <w:rFonts w:ascii="Times New Roman" w:eastAsia="Times New Roman" w:hAnsi="Times New Roman" w:cs="Times New Roman"/>
          <w:bCs/>
          <w:sz w:val="24"/>
          <w:szCs w:val="24"/>
          <w:lang w:val="x-none" w:eastAsia="x-none"/>
        </w:rPr>
        <w:t xml:space="preserve"> (ГРП (ГРПШ) – до 100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x-none" w:eastAsia="x-none"/>
        </w:rPr>
      </w:pPr>
      <w:proofErr w:type="spellStart"/>
      <w:r w:rsidRPr="007B1856">
        <w:rPr>
          <w:rFonts w:ascii="Times New Roman" w:eastAsia="Times New Roman" w:hAnsi="Times New Roman" w:cs="Times New Roman"/>
          <w:b/>
          <w:sz w:val="24"/>
          <w:szCs w:val="24"/>
          <w:lang w:val="x-none" w:eastAsia="x-none"/>
        </w:rPr>
        <w:lastRenderedPageBreak/>
        <w:t>П</w:t>
      </w:r>
      <w:r w:rsidRPr="007B1856">
        <w:rPr>
          <w:rFonts w:ascii="Times New Roman" w:eastAsia="Times New Roman" w:hAnsi="Times New Roman" w:cs="Times New Roman"/>
          <w:b/>
          <w:sz w:val="24"/>
          <w:szCs w:val="24"/>
          <w:vertAlign w:val="subscript"/>
          <w:lang w:val="x-none" w:eastAsia="x-none"/>
        </w:rPr>
        <w:t>сэ</w:t>
      </w:r>
      <w:proofErr w:type="spellEnd"/>
      <w:r w:rsidRPr="007B1856">
        <w:rPr>
          <w:rFonts w:ascii="Times New Roman" w:eastAsia="Times New Roman" w:hAnsi="Times New Roman" w:cs="Times New Roman"/>
          <w:b/>
          <w:sz w:val="24"/>
          <w:szCs w:val="24"/>
          <w:lang w:val="x-none" w:eastAsia="x-none"/>
        </w:rPr>
        <w:t xml:space="preserve">- </w:t>
      </w:r>
      <w:r w:rsidRPr="007B1856">
        <w:rPr>
          <w:rFonts w:ascii="Times New Roman" w:eastAsia="Times New Roman" w:hAnsi="Times New Roman" w:cs="Times New Roman"/>
          <w:sz w:val="24"/>
          <w:szCs w:val="24"/>
          <w:lang w:val="x-none" w:eastAsia="x-none"/>
        </w:rPr>
        <w:t>социально-экономические потери (затраты, понесенные вследствие гибели и травматизма).</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sz w:val="24"/>
          <w:szCs w:val="24"/>
          <w:lang w:val="x-none" w:eastAsia="x-none"/>
        </w:rPr>
        <w:t>Р</w:t>
      </w:r>
      <w:r w:rsidRPr="007B1856">
        <w:rPr>
          <w:rFonts w:ascii="Times New Roman" w:eastAsia="Times New Roman" w:hAnsi="Times New Roman" w:cs="Times New Roman"/>
          <w:bCs/>
          <w:sz w:val="24"/>
          <w:szCs w:val="24"/>
          <w:lang w:val="x-none" w:eastAsia="x-none"/>
        </w:rPr>
        <w:t>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28.04.2001</w:t>
      </w: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г.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r w:rsidRPr="007B1856">
        <w:rPr>
          <w:rFonts w:ascii="Times New Roman" w:eastAsia="Times New Roman" w:hAnsi="Times New Roman" w:cs="Times New Roman"/>
          <w:bCs/>
          <w:sz w:val="24"/>
          <w:szCs w:val="24"/>
          <w:lang w:eastAsia="x-none"/>
        </w:rPr>
        <w:t xml:space="preserve"> </w:t>
      </w:r>
      <w:r w:rsidRPr="007B1856">
        <w:rPr>
          <w:rFonts w:ascii="Times New Roman" w:eastAsia="Times New Roman" w:hAnsi="Times New Roman" w:cs="Times New Roman"/>
          <w:bCs/>
          <w:sz w:val="24"/>
          <w:szCs w:val="24"/>
          <w:lang w:val="x-none" w:eastAsia="x-none"/>
        </w:rPr>
        <w:t>Социальный ущерб при аварии связанной с разгерметизацией участка газопровода и технологического оборудования, будет определяться числом погибших и получивших 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при 1 пострадавшем – 15 тыс. рублей;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x-none" w:eastAsia="x-none"/>
        </w:rPr>
      </w:pP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при 1 погибшем и 3 пострадавших – 195 тыс. рублей;</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val="x-none" w:eastAsia="x-none"/>
        </w:rPr>
      </w:pPr>
      <w:r w:rsidRPr="007B1856">
        <w:rPr>
          <w:rFonts w:ascii="Times New Roman" w:eastAsia="Times New Roman" w:hAnsi="Times New Roman" w:cs="Times New Roman"/>
          <w:bCs/>
          <w:sz w:val="24"/>
          <w:szCs w:val="24"/>
          <w:lang w:eastAsia="x-none"/>
        </w:rPr>
        <w:t>- </w:t>
      </w:r>
      <w:r w:rsidRPr="007B1856">
        <w:rPr>
          <w:rFonts w:ascii="Times New Roman" w:eastAsia="Times New Roman" w:hAnsi="Times New Roman" w:cs="Times New Roman"/>
          <w:bCs/>
          <w:sz w:val="24"/>
          <w:szCs w:val="24"/>
          <w:lang w:val="x-none" w:eastAsia="x-none"/>
        </w:rPr>
        <w:t>при 1 погибшем и 7 пострадавших – 255 тыс. рублей</w:t>
      </w:r>
      <w:r w:rsidRPr="007B1856">
        <w:rPr>
          <w:rFonts w:ascii="Times New Roman" w:eastAsia="Times New Roman" w:hAnsi="Times New Roman" w:cs="Times New Roman"/>
          <w:b/>
          <w:bCs/>
          <w:sz w:val="24"/>
          <w:szCs w:val="24"/>
          <w:lang w:val="x-none" w:eastAsia="x-none"/>
        </w:rPr>
        <w:t>.</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B1856">
        <w:rPr>
          <w:rFonts w:ascii="Times New Roman" w:eastAsia="Times New Roman" w:hAnsi="Times New Roman" w:cs="Times New Roman"/>
          <w:color w:val="000000"/>
          <w:sz w:val="24"/>
          <w:szCs w:val="24"/>
          <w:lang w:eastAsia="ru-RU"/>
        </w:rPr>
        <w:t>Косвенный ущерб определяется как часть доходов, недополученных объектами</w:t>
      </w:r>
      <w:r w:rsidRPr="007B1856">
        <w:rPr>
          <w:rFonts w:ascii="Times New Roman" w:eastAsia="Times New Roman" w:hAnsi="Times New Roman" w:cs="Times New Roman"/>
          <w:sz w:val="24"/>
          <w:szCs w:val="24"/>
          <w:lang w:eastAsia="ru-RU"/>
        </w:rPr>
        <w:t xml:space="preserve"> </w:t>
      </w:r>
      <w:r w:rsidRPr="007B1856">
        <w:rPr>
          <w:rFonts w:ascii="Times New Roman" w:eastAsia="Times New Roman" w:hAnsi="Times New Roman" w:cs="Times New Roman"/>
          <w:color w:val="000000"/>
          <w:sz w:val="24"/>
          <w:szCs w:val="24"/>
          <w:lang w:eastAsia="ru-RU"/>
        </w:rPr>
        <w:t xml:space="preserve">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100 тыс. до </w:t>
      </w:r>
      <w:r w:rsidRPr="007B1856">
        <w:rPr>
          <w:rFonts w:ascii="Times New Roman" w:eastAsia="Times New Roman" w:hAnsi="Times New Roman" w:cs="Times New Roman"/>
          <w:bCs/>
          <w:sz w:val="24"/>
          <w:szCs w:val="24"/>
          <w:lang w:eastAsia="ru-RU"/>
        </w:rPr>
        <w:t>1 млн. тыс. руб.</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proofErr w:type="spellStart"/>
      <w:r w:rsidRPr="007B1856">
        <w:rPr>
          <w:rFonts w:ascii="Times New Roman" w:eastAsia="Times New Roman" w:hAnsi="Times New Roman" w:cs="Times New Roman"/>
          <w:b/>
          <w:bCs/>
          <w:sz w:val="24"/>
          <w:szCs w:val="24"/>
          <w:lang w:eastAsia="ru-RU"/>
        </w:rPr>
        <w:t>П</w:t>
      </w:r>
      <w:r w:rsidRPr="007B1856">
        <w:rPr>
          <w:rFonts w:ascii="Times New Roman" w:eastAsia="Times New Roman" w:hAnsi="Times New Roman" w:cs="Times New Roman"/>
          <w:b/>
          <w:bCs/>
          <w:sz w:val="24"/>
          <w:szCs w:val="24"/>
          <w:vertAlign w:val="subscript"/>
          <w:lang w:eastAsia="ru-RU"/>
        </w:rPr>
        <w:t>экол</w:t>
      </w:r>
      <w:proofErr w:type="spellEnd"/>
      <w:r w:rsidRPr="007B1856">
        <w:rPr>
          <w:rFonts w:ascii="Times New Roman" w:eastAsia="Times New Roman" w:hAnsi="Times New Roman" w:cs="Times New Roman"/>
          <w:bCs/>
          <w:sz w:val="24"/>
          <w:szCs w:val="24"/>
          <w:lang w:eastAsia="ru-RU"/>
        </w:rPr>
        <w:t>- экологический ущерб (урон, нанесенный объектам окружающей природной среды).</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При выбросе природного газа возможно загрязнение атмосферы. </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sz w:val="24"/>
          <w:szCs w:val="24"/>
          <w:lang w:eastAsia="ru-RU"/>
        </w:rPr>
        <w:t xml:space="preserve">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 </w:t>
      </w:r>
      <w:r w:rsidRPr="007B1856">
        <w:rPr>
          <w:rFonts w:ascii="Times New Roman" w:eastAsia="Times New Roman" w:hAnsi="Times New Roman" w:cs="Times New Roman"/>
          <w:color w:val="000000"/>
          <w:sz w:val="24"/>
          <w:szCs w:val="24"/>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Расчет производился в соответствии по формуле:</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B1856">
        <w:rPr>
          <w:rFonts w:ascii="Times New Roman" w:eastAsia="Times New Roman" w:hAnsi="Times New Roman" w:cs="Times New Roman"/>
          <w:iCs/>
          <w:color w:val="000000"/>
          <w:sz w:val="24"/>
          <w:szCs w:val="24"/>
          <w:lang w:eastAsia="ru-RU"/>
        </w:rPr>
        <w:t>Эа</w:t>
      </w:r>
      <w:proofErr w:type="spellEnd"/>
      <w:r w:rsidRPr="007B1856">
        <w:rPr>
          <w:rFonts w:ascii="Times New Roman" w:eastAsia="Times New Roman" w:hAnsi="Times New Roman" w:cs="Times New Roman"/>
          <w:iCs/>
          <w:color w:val="000000"/>
          <w:sz w:val="24"/>
          <w:szCs w:val="24"/>
          <w:lang w:eastAsia="ru-RU"/>
        </w:rPr>
        <w:t>=</w:t>
      </w:r>
      <w:proofErr w:type="gramStart"/>
      <w:r w:rsidRPr="007B1856">
        <w:rPr>
          <w:rFonts w:ascii="Times New Roman" w:eastAsia="Times New Roman" w:hAnsi="Times New Roman" w:cs="Times New Roman"/>
          <w:iCs/>
          <w:color w:val="000000"/>
          <w:sz w:val="24"/>
          <w:szCs w:val="24"/>
          <w:lang w:eastAsia="ru-RU"/>
        </w:rPr>
        <w:t>5.(</w:t>
      </w:r>
      <w:proofErr w:type="gramEnd"/>
      <w:r w:rsidRPr="007B1856">
        <w:rPr>
          <w:rFonts w:ascii="Times New Roman" w:eastAsia="Times New Roman" w:hAnsi="Times New Roman" w:cs="Times New Roman"/>
          <w:iCs/>
          <w:color w:val="000000"/>
          <w:sz w:val="24"/>
          <w:szCs w:val="24"/>
          <w:lang w:eastAsia="ru-RU"/>
        </w:rPr>
        <w:t xml:space="preserve"> </w:t>
      </w:r>
      <w:proofErr w:type="spellStart"/>
      <w:r w:rsidRPr="007B1856">
        <w:rPr>
          <w:rFonts w:ascii="Times New Roman" w:eastAsia="Times New Roman" w:hAnsi="Times New Roman" w:cs="Times New Roman"/>
          <w:iCs/>
          <w:color w:val="000000"/>
          <w:sz w:val="24"/>
          <w:szCs w:val="24"/>
          <w:lang w:eastAsia="ru-RU"/>
        </w:rPr>
        <w:t>Нба</w:t>
      </w:r>
      <w:r w:rsidRPr="007B1856">
        <w:rPr>
          <w:rFonts w:ascii="Times New Roman" w:eastAsia="Times New Roman" w:hAnsi="Times New Roman" w:cs="Times New Roman"/>
          <w:iCs/>
          <w:color w:val="000000"/>
          <w:sz w:val="24"/>
          <w:szCs w:val="24"/>
          <w:lang w:val="en-US" w:eastAsia="ru-RU"/>
        </w:rPr>
        <w:t>i</w:t>
      </w:r>
      <w:proofErr w:type="spellEnd"/>
      <w:r w:rsidRPr="007B1856">
        <w:rPr>
          <w:rFonts w:ascii="Times New Roman" w:eastAsia="Times New Roman" w:hAnsi="Times New Roman" w:cs="Times New Roman"/>
          <w:iCs/>
          <w:color w:val="000000"/>
          <w:sz w:val="24"/>
          <w:szCs w:val="24"/>
          <w:lang w:eastAsia="ru-RU"/>
        </w:rPr>
        <w:t xml:space="preserve"> Ми</w:t>
      </w:r>
      <w:proofErr w:type="spellStart"/>
      <w:r w:rsidRPr="007B1856">
        <w:rPr>
          <w:rFonts w:ascii="Times New Roman" w:eastAsia="Times New Roman" w:hAnsi="Times New Roman" w:cs="Times New Roman"/>
          <w:iCs/>
          <w:color w:val="000000"/>
          <w:sz w:val="24"/>
          <w:szCs w:val="24"/>
          <w:lang w:val="en-US" w:eastAsia="ru-RU"/>
        </w:rPr>
        <w:t>i</w:t>
      </w:r>
      <w:proofErr w:type="spellEnd"/>
      <w:r w:rsidRPr="007B1856">
        <w:rPr>
          <w:rFonts w:ascii="Times New Roman" w:eastAsia="Times New Roman" w:hAnsi="Times New Roman" w:cs="Times New Roman"/>
          <w:iCs/>
          <w:color w:val="000000"/>
          <w:sz w:val="24"/>
          <w:szCs w:val="24"/>
          <w:lang w:eastAsia="ru-RU"/>
        </w:rPr>
        <w:t xml:space="preserve"> )·Ки </w:t>
      </w:r>
      <w:proofErr w:type="spellStart"/>
      <w:r w:rsidRPr="007B1856">
        <w:rPr>
          <w:rFonts w:ascii="Times New Roman" w:eastAsia="Times New Roman" w:hAnsi="Times New Roman" w:cs="Times New Roman"/>
          <w:iCs/>
          <w:color w:val="000000"/>
          <w:sz w:val="24"/>
          <w:szCs w:val="24"/>
          <w:lang w:eastAsia="ru-RU"/>
        </w:rPr>
        <w:t>Кэа</w:t>
      </w:r>
      <w:proofErr w:type="spellEnd"/>
      <w:r w:rsidRPr="007B1856">
        <w:rPr>
          <w:rFonts w:ascii="Times New Roman" w:eastAsia="Times New Roman" w:hAnsi="Times New Roman" w:cs="Times New Roman"/>
          <w:color w:val="000000"/>
          <w:sz w:val="24"/>
          <w:szCs w:val="24"/>
          <w:lang w:eastAsia="ru-RU"/>
        </w:rPr>
        <w:t>,</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где </w:t>
      </w:r>
      <w:proofErr w:type="spellStart"/>
      <w:r w:rsidRPr="007B1856">
        <w:rPr>
          <w:rFonts w:ascii="Times New Roman" w:eastAsia="Times New Roman" w:hAnsi="Times New Roman" w:cs="Times New Roman"/>
          <w:iCs/>
          <w:color w:val="000000"/>
          <w:sz w:val="24"/>
          <w:szCs w:val="24"/>
          <w:lang w:eastAsia="ru-RU"/>
        </w:rPr>
        <w:t>Нба</w:t>
      </w:r>
      <w:r w:rsidRPr="007B1856">
        <w:rPr>
          <w:rFonts w:ascii="Times New Roman" w:eastAsia="Times New Roman" w:hAnsi="Times New Roman" w:cs="Times New Roman"/>
          <w:iCs/>
          <w:color w:val="000000"/>
          <w:sz w:val="24"/>
          <w:szCs w:val="24"/>
          <w:lang w:val="en-US" w:eastAsia="ru-RU"/>
        </w:rPr>
        <w:t>i</w:t>
      </w:r>
      <w:proofErr w:type="spellEnd"/>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 базовый норматив платы за выброс в атмосферу газов и продуктов горения.</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B1856">
        <w:rPr>
          <w:rFonts w:ascii="Times New Roman" w:eastAsia="Times New Roman" w:hAnsi="Times New Roman" w:cs="Times New Roman"/>
          <w:iCs/>
          <w:color w:val="000000"/>
          <w:sz w:val="24"/>
          <w:szCs w:val="24"/>
          <w:lang w:eastAsia="ru-RU"/>
        </w:rPr>
        <w:t>Нба</w:t>
      </w:r>
      <w:r w:rsidRPr="007B1856">
        <w:rPr>
          <w:rFonts w:ascii="Times New Roman" w:eastAsia="Times New Roman" w:hAnsi="Times New Roman" w:cs="Times New Roman"/>
          <w:iCs/>
          <w:color w:val="000000"/>
          <w:sz w:val="24"/>
          <w:szCs w:val="24"/>
          <w:lang w:val="en-US" w:eastAsia="ru-RU"/>
        </w:rPr>
        <w:t>i</w:t>
      </w:r>
      <w:proofErr w:type="spellEnd"/>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принимался равным 25 руб./т.</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Ми</w:t>
      </w:r>
      <w:proofErr w:type="spellStart"/>
      <w:r w:rsidRPr="007B1856">
        <w:rPr>
          <w:rFonts w:ascii="Times New Roman" w:eastAsia="Times New Roman" w:hAnsi="Times New Roman" w:cs="Times New Roman"/>
          <w:iCs/>
          <w:color w:val="000000"/>
          <w:sz w:val="24"/>
          <w:szCs w:val="24"/>
          <w:lang w:val="en-US" w:eastAsia="ru-RU"/>
        </w:rPr>
        <w:t>i</w:t>
      </w:r>
      <w:proofErr w:type="spellEnd"/>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 xml:space="preserve">- масса </w:t>
      </w:r>
      <w:proofErr w:type="spellStart"/>
      <w:r w:rsidRPr="007B1856">
        <w:rPr>
          <w:rFonts w:ascii="Times New Roman" w:eastAsia="Times New Roman" w:hAnsi="Times New Roman" w:cs="Times New Roman"/>
          <w:iCs/>
          <w:color w:val="000000"/>
          <w:sz w:val="24"/>
          <w:szCs w:val="24"/>
          <w:lang w:val="en-US" w:eastAsia="ru-RU"/>
        </w:rPr>
        <w:t>i</w:t>
      </w:r>
      <w:proofErr w:type="spellEnd"/>
      <w:r w:rsidRPr="007B1856">
        <w:rPr>
          <w:rFonts w:ascii="Times New Roman" w:eastAsia="Times New Roman" w:hAnsi="Times New Roman" w:cs="Times New Roman"/>
          <w:color w:val="000000"/>
          <w:sz w:val="24"/>
          <w:szCs w:val="24"/>
          <w:lang w:eastAsia="ru-RU"/>
        </w:rPr>
        <w:t xml:space="preserve">-го загрязняющего вещества, выброшенного в атмосферу при аварии (пожаре), </w:t>
      </w:r>
      <w:proofErr w:type="gramStart"/>
      <w:r w:rsidRPr="007B1856">
        <w:rPr>
          <w:rFonts w:ascii="Times New Roman" w:eastAsia="Times New Roman" w:hAnsi="Times New Roman" w:cs="Times New Roman"/>
          <w:color w:val="000000"/>
          <w:sz w:val="24"/>
          <w:szCs w:val="24"/>
          <w:lang w:eastAsia="ru-RU"/>
        </w:rPr>
        <w:t>т..</w:t>
      </w:r>
      <w:proofErr w:type="gramEnd"/>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iCs/>
          <w:color w:val="000000"/>
          <w:sz w:val="24"/>
          <w:szCs w:val="24"/>
          <w:lang w:eastAsia="ru-RU"/>
        </w:rPr>
        <w:t xml:space="preserve">Ки </w:t>
      </w:r>
      <w:r w:rsidRPr="007B1856">
        <w:rPr>
          <w:rFonts w:ascii="Times New Roman" w:eastAsia="Times New Roman" w:hAnsi="Times New Roman" w:cs="Times New Roman"/>
          <w:color w:val="000000"/>
          <w:sz w:val="24"/>
          <w:szCs w:val="24"/>
          <w:lang w:eastAsia="ru-RU"/>
        </w:rPr>
        <w:t>- коэффициент индексации платы за загрязнение окружающей природной среды.</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B1856">
        <w:rPr>
          <w:rFonts w:ascii="Times New Roman" w:eastAsia="Times New Roman" w:hAnsi="Times New Roman" w:cs="Times New Roman"/>
          <w:iCs/>
          <w:color w:val="000000"/>
          <w:sz w:val="24"/>
          <w:szCs w:val="24"/>
          <w:lang w:eastAsia="ru-RU"/>
        </w:rPr>
        <w:t>Кэа</w:t>
      </w:r>
      <w:proofErr w:type="spellEnd"/>
      <w:r w:rsidRPr="007B1856">
        <w:rPr>
          <w:rFonts w:ascii="Times New Roman" w:eastAsia="Times New Roman" w:hAnsi="Times New Roman" w:cs="Times New Roman"/>
          <w:iCs/>
          <w:color w:val="000000"/>
          <w:sz w:val="24"/>
          <w:szCs w:val="24"/>
          <w:lang w:eastAsia="ru-RU"/>
        </w:rPr>
        <w:t xml:space="preserve"> </w:t>
      </w:r>
      <w:r w:rsidRPr="007B1856">
        <w:rPr>
          <w:rFonts w:ascii="Times New Roman" w:eastAsia="Times New Roman" w:hAnsi="Times New Roman" w:cs="Times New Roman"/>
          <w:color w:val="000000"/>
          <w:sz w:val="24"/>
          <w:szCs w:val="24"/>
          <w:lang w:eastAsia="ru-RU"/>
        </w:rPr>
        <w:t>-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B1856">
        <w:rPr>
          <w:rFonts w:ascii="Times New Roman" w:eastAsia="Times New Roman" w:hAnsi="Times New Roman" w:cs="Times New Roman"/>
          <w:color w:val="000000"/>
          <w:sz w:val="24"/>
          <w:szCs w:val="24"/>
          <w:lang w:eastAsia="ru-RU"/>
        </w:rPr>
        <w:t xml:space="preserve">Экологический ущерб для аварии на котельных и газопроводе не превысит 1 тыс. рублей. </w:t>
      </w:r>
      <w:r w:rsidRPr="007B1856">
        <w:rPr>
          <w:rFonts w:ascii="Times New Roman" w:eastAsia="Times New Roman" w:hAnsi="Times New Roman" w:cs="Times New Roman"/>
          <w:bCs/>
          <w:sz w:val="24"/>
          <w:szCs w:val="24"/>
          <w:lang w:eastAsia="ru-RU"/>
        </w:rPr>
        <w:t>Возможный материальный ущерб при чрезвычайных ситуациях на объектах газового хозяйства приведён в таблице ниже.</w:t>
      </w:r>
    </w:p>
    <w:p w:rsidR="007B1856" w:rsidRPr="007B1856" w:rsidRDefault="007B1856" w:rsidP="00167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x-none"/>
        </w:rPr>
      </w:pPr>
      <w:r w:rsidRPr="007B1856">
        <w:rPr>
          <w:rFonts w:ascii="Times New Roman" w:eastAsia="Times New Roman" w:hAnsi="Times New Roman" w:cs="Times New Roman"/>
          <w:b/>
          <w:bCs/>
          <w:sz w:val="20"/>
          <w:szCs w:val="20"/>
          <w:lang w:val="x-none" w:eastAsia="x-none"/>
        </w:rPr>
        <w:t>Таблица</w:t>
      </w:r>
      <w:r w:rsidRPr="007B1856">
        <w:rPr>
          <w:rFonts w:ascii="Times New Roman" w:eastAsia="Times New Roman" w:hAnsi="Times New Roman" w:cs="Times New Roman"/>
          <w:b/>
          <w:bCs/>
          <w:sz w:val="20"/>
          <w:szCs w:val="20"/>
          <w:lang w:eastAsia="x-none"/>
        </w:rPr>
        <w:t>.</w:t>
      </w:r>
      <w:r w:rsidRPr="007B1856">
        <w:rPr>
          <w:rFonts w:ascii="Times New Roman" w:eastAsia="Times New Roman" w:hAnsi="Times New Roman" w:cs="Times New Roman"/>
          <w:b/>
          <w:bCs/>
          <w:sz w:val="20"/>
          <w:szCs w:val="20"/>
          <w:lang w:val="x-none" w:eastAsia="x-none"/>
        </w:rPr>
        <w:t xml:space="preserve"> Размер возможного ущерба при ЧС на объектах газового хозяйства</w:t>
      </w:r>
      <w:r w:rsidRPr="007B1856">
        <w:rPr>
          <w:rFonts w:ascii="Times New Roman" w:eastAsia="Times New Roman" w:hAnsi="Times New Roman" w:cs="Times New Roman"/>
          <w:b/>
          <w:bCs/>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05"/>
        <w:gridCol w:w="1321"/>
        <w:gridCol w:w="1771"/>
        <w:gridCol w:w="1167"/>
        <w:gridCol w:w="1821"/>
      </w:tblGrid>
      <w:tr w:rsidR="007B1856" w:rsidRPr="008278B9" w:rsidTr="008278B9">
        <w:tc>
          <w:tcPr>
            <w:tcW w:w="540"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w:t>
            </w:r>
          </w:p>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п/п</w:t>
            </w:r>
          </w:p>
        </w:tc>
        <w:tc>
          <w:tcPr>
            <w:tcW w:w="3239"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Наименование</w:t>
            </w:r>
            <w:r w:rsidR="008278B9" w:rsidRPr="008278B9">
              <w:rPr>
                <w:rFonts w:ascii="Times New Roman" w:eastAsia="Times New Roman" w:hAnsi="Times New Roman" w:cs="Times New Roman"/>
                <w:b/>
                <w:sz w:val="24"/>
                <w:szCs w:val="24"/>
                <w:lang w:eastAsia="ru-RU"/>
              </w:rPr>
              <w:t xml:space="preserve"> </w:t>
            </w:r>
            <w:r w:rsidRPr="008278B9">
              <w:rPr>
                <w:rFonts w:ascii="Times New Roman" w:eastAsia="Times New Roman" w:hAnsi="Times New Roman" w:cs="Times New Roman"/>
                <w:b/>
                <w:sz w:val="24"/>
                <w:szCs w:val="24"/>
                <w:lang w:eastAsia="ru-RU"/>
              </w:rPr>
              <w:t>объекта</w:t>
            </w:r>
          </w:p>
        </w:tc>
        <w:tc>
          <w:tcPr>
            <w:tcW w:w="3006" w:type="dxa"/>
            <w:gridSpan w:val="2"/>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Потери</w:t>
            </w:r>
          </w:p>
        </w:tc>
        <w:tc>
          <w:tcPr>
            <w:tcW w:w="1295"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Ущерб</w:t>
            </w:r>
          </w:p>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 xml:space="preserve">(млн. </w:t>
            </w:r>
            <w:proofErr w:type="spellStart"/>
            <w:r w:rsidRPr="008278B9">
              <w:rPr>
                <w:rFonts w:ascii="Times New Roman" w:eastAsia="Times New Roman" w:hAnsi="Times New Roman" w:cs="Times New Roman"/>
                <w:b/>
                <w:sz w:val="24"/>
                <w:szCs w:val="24"/>
                <w:lang w:eastAsia="ru-RU"/>
              </w:rPr>
              <w:t>руб</w:t>
            </w:r>
            <w:proofErr w:type="spellEnd"/>
            <w:r w:rsidRPr="008278B9">
              <w:rPr>
                <w:rFonts w:ascii="Times New Roman" w:eastAsia="Times New Roman" w:hAnsi="Times New Roman" w:cs="Times New Roman"/>
                <w:b/>
                <w:sz w:val="24"/>
                <w:szCs w:val="24"/>
                <w:lang w:eastAsia="ru-RU"/>
              </w:rPr>
              <w:t>)</w:t>
            </w:r>
          </w:p>
        </w:tc>
        <w:tc>
          <w:tcPr>
            <w:tcW w:w="1951" w:type="dxa"/>
            <w:vMerge w:val="restart"/>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Примечания</w:t>
            </w:r>
          </w:p>
        </w:tc>
      </w:tr>
      <w:tr w:rsidR="007B1856" w:rsidRPr="008278B9" w:rsidTr="008278B9">
        <w:tc>
          <w:tcPr>
            <w:tcW w:w="540"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c>
          <w:tcPr>
            <w:tcW w:w="3239"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c>
          <w:tcPr>
            <w:tcW w:w="1341" w:type="dxa"/>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погибшие</w:t>
            </w:r>
          </w:p>
        </w:tc>
        <w:tc>
          <w:tcPr>
            <w:tcW w:w="1665" w:type="dxa"/>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r w:rsidRPr="008278B9">
              <w:rPr>
                <w:rFonts w:ascii="Times New Roman" w:eastAsia="Times New Roman" w:hAnsi="Times New Roman" w:cs="Times New Roman"/>
                <w:b/>
                <w:sz w:val="24"/>
                <w:szCs w:val="24"/>
                <w:lang w:eastAsia="ru-RU"/>
              </w:rPr>
              <w:t>пострадавшие</w:t>
            </w:r>
          </w:p>
        </w:tc>
        <w:tc>
          <w:tcPr>
            <w:tcW w:w="1295"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c>
          <w:tcPr>
            <w:tcW w:w="1951" w:type="dxa"/>
            <w:vMerge/>
            <w:vAlign w:val="center"/>
          </w:tcPr>
          <w:p w:rsidR="007B1856" w:rsidRPr="008278B9" w:rsidRDefault="007B1856" w:rsidP="008278B9">
            <w:pPr>
              <w:widowControl w:val="0"/>
              <w:spacing w:after="0" w:line="240" w:lineRule="auto"/>
              <w:jc w:val="center"/>
              <w:rPr>
                <w:rFonts w:ascii="Times New Roman" w:eastAsia="Times New Roman" w:hAnsi="Times New Roman" w:cs="Times New Roman"/>
                <w:b/>
                <w:sz w:val="24"/>
                <w:szCs w:val="24"/>
                <w:lang w:eastAsia="ru-RU"/>
              </w:rPr>
            </w:pPr>
          </w:p>
        </w:tc>
      </w:tr>
      <w:tr w:rsidR="007B1856" w:rsidRPr="007B1856" w:rsidTr="007B1856">
        <w:tc>
          <w:tcPr>
            <w:tcW w:w="54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eastAsia="ru-RU"/>
              </w:rPr>
            </w:pPr>
            <w:r w:rsidRPr="007B1856">
              <w:rPr>
                <w:rFonts w:ascii="Times New Roman" w:eastAsia="Times New Roman" w:hAnsi="Times New Roman" w:cs="Times New Roman"/>
                <w:sz w:val="20"/>
                <w:szCs w:val="24"/>
                <w:lang w:eastAsia="ru-RU"/>
              </w:rPr>
              <w:t>1</w:t>
            </w:r>
          </w:p>
        </w:tc>
        <w:tc>
          <w:tcPr>
            <w:tcW w:w="323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eastAsia="ru-RU"/>
              </w:rPr>
            </w:pPr>
            <w:r w:rsidRPr="007B1856">
              <w:rPr>
                <w:rFonts w:ascii="Times New Roman" w:eastAsia="Times New Roman" w:hAnsi="Times New Roman" w:cs="Times New Roman"/>
                <w:sz w:val="20"/>
                <w:szCs w:val="24"/>
                <w:lang w:eastAsia="ru-RU"/>
              </w:rPr>
              <w:t xml:space="preserve">Участок газопровода </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eastAsia="ru-RU"/>
              </w:rPr>
              <w:t xml:space="preserve">диаметром 0,1 </w:t>
            </w:r>
            <w:r w:rsidRPr="007B1856">
              <w:rPr>
                <w:rFonts w:ascii="Times New Roman" w:eastAsia="Times New Roman" w:hAnsi="Times New Roman" w:cs="Times New Roman"/>
                <w:sz w:val="20"/>
                <w:szCs w:val="24"/>
                <w:lang w:val="en-US" w:eastAsia="ru-RU"/>
              </w:rPr>
              <w:t>м</w:t>
            </w:r>
          </w:p>
        </w:tc>
        <w:tc>
          <w:tcPr>
            <w:tcW w:w="134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w:t>
            </w:r>
          </w:p>
        </w:tc>
        <w:tc>
          <w:tcPr>
            <w:tcW w:w="166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1</w:t>
            </w:r>
          </w:p>
        </w:tc>
        <w:tc>
          <w:tcPr>
            <w:tcW w:w="129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0,086</w:t>
            </w:r>
          </w:p>
        </w:tc>
        <w:tc>
          <w:tcPr>
            <w:tcW w:w="19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p>
        </w:tc>
      </w:tr>
      <w:tr w:rsidR="007B1856" w:rsidRPr="007B1856" w:rsidTr="007B1856">
        <w:tc>
          <w:tcPr>
            <w:tcW w:w="540"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2</w:t>
            </w:r>
          </w:p>
        </w:tc>
        <w:tc>
          <w:tcPr>
            <w:tcW w:w="323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АГРС (ГРП (ГРПШ)</w:t>
            </w:r>
          </w:p>
        </w:tc>
        <w:tc>
          <w:tcPr>
            <w:tcW w:w="134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1</w:t>
            </w:r>
          </w:p>
        </w:tc>
        <w:tc>
          <w:tcPr>
            <w:tcW w:w="166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2</w:t>
            </w:r>
          </w:p>
        </w:tc>
        <w:tc>
          <w:tcPr>
            <w:tcW w:w="1295"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r w:rsidRPr="007B1856">
              <w:rPr>
                <w:rFonts w:ascii="Times New Roman" w:eastAsia="Times New Roman" w:hAnsi="Times New Roman" w:cs="Times New Roman"/>
                <w:sz w:val="20"/>
                <w:szCs w:val="24"/>
                <w:lang w:val="en-US" w:eastAsia="ru-RU"/>
              </w:rPr>
              <w:t>3,39 – 5,4</w:t>
            </w:r>
          </w:p>
        </w:tc>
        <w:tc>
          <w:tcPr>
            <w:tcW w:w="1951"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4"/>
                <w:lang w:val="en-US" w:eastAsia="ru-RU"/>
              </w:rPr>
            </w:pPr>
          </w:p>
        </w:tc>
      </w:tr>
    </w:tbl>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x-none"/>
        </w:rPr>
      </w:pP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x-none"/>
        </w:rPr>
      </w:pPr>
      <w:r w:rsidRPr="007B1856">
        <w:rPr>
          <w:rFonts w:ascii="Times New Roman" w:eastAsia="Times New Roman" w:hAnsi="Times New Roman" w:cs="Times New Roman"/>
          <w:bCs/>
          <w:sz w:val="24"/>
          <w:szCs w:val="24"/>
          <w:lang w:val="x-none" w:eastAsia="x-none"/>
        </w:rPr>
        <w:lastRenderedPageBreak/>
        <w:t>Выводы: В результате приведенных расчетов видно, что при авариях с утечкой природного газа его количество, участвующего в аварии, составит от 127 до 207 м</w:t>
      </w:r>
      <w:r w:rsidRPr="007B1856">
        <w:rPr>
          <w:rFonts w:ascii="Times New Roman" w:eastAsia="Times New Roman" w:hAnsi="Times New Roman" w:cs="Times New Roman"/>
          <w:bCs/>
          <w:sz w:val="24"/>
          <w:szCs w:val="24"/>
          <w:vertAlign w:val="superscript"/>
          <w:lang w:val="x-none" w:eastAsia="x-none"/>
        </w:rPr>
        <w:t>3</w:t>
      </w:r>
      <w:r w:rsidRPr="007B1856">
        <w:rPr>
          <w:rFonts w:ascii="Times New Roman" w:eastAsia="Times New Roman" w:hAnsi="Times New Roman" w:cs="Times New Roman"/>
          <w:sz w:val="24"/>
          <w:szCs w:val="24"/>
          <w:lang w:val="x-none" w:eastAsia="x-none"/>
        </w:rPr>
        <w:t xml:space="preserve">. Радиус зон поражения составляет - от 5 до 100 м. Расстояние от границы жилой зоны до места аварии – от 25 до 100 м. При этом </w:t>
      </w:r>
      <w:r w:rsidRPr="007B1856">
        <w:rPr>
          <w:rFonts w:ascii="Times New Roman" w:eastAsia="Times New Roman" w:hAnsi="Times New Roman" w:cs="Times New Roman"/>
          <w:bCs/>
          <w:sz w:val="24"/>
          <w:szCs w:val="24"/>
          <w:lang w:val="x-none" w:eastAsia="x-none"/>
        </w:rPr>
        <w:t>возможное количество погибших может составить 1 – 2 человека, количество пострадавших - до 20 человека. Ущерб - до 5.4 млн. рублей (согласно таблицы).</w:t>
      </w:r>
    </w:p>
    <w:p w:rsidR="007B1856" w:rsidRPr="007B1856" w:rsidRDefault="007B1856" w:rsidP="00167456">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x-none"/>
        </w:rPr>
      </w:pPr>
      <w:r w:rsidRPr="007B1856">
        <w:rPr>
          <w:rFonts w:ascii="Times New Roman" w:eastAsia="Times New Roman" w:hAnsi="Times New Roman" w:cs="Times New Roman"/>
          <w:b/>
          <w:sz w:val="24"/>
          <w:szCs w:val="24"/>
          <w:lang w:val="en-US" w:eastAsia="x-none"/>
        </w:rPr>
        <w:t>V</w:t>
      </w:r>
      <w:r w:rsidRPr="007B1856">
        <w:rPr>
          <w:rFonts w:ascii="Times New Roman" w:eastAsia="Times New Roman" w:hAnsi="Times New Roman" w:cs="Times New Roman"/>
          <w:b/>
          <w:sz w:val="24"/>
          <w:szCs w:val="24"/>
          <w:lang w:val="x-none" w:eastAsia="x-none"/>
        </w:rPr>
        <w:t>.</w:t>
      </w:r>
      <w:r w:rsidRPr="007B1856">
        <w:rPr>
          <w:rFonts w:ascii="Times New Roman" w:eastAsia="Times New Roman" w:hAnsi="Times New Roman" w:cs="Times New Roman"/>
          <w:b/>
          <w:sz w:val="24"/>
          <w:szCs w:val="24"/>
          <w:lang w:eastAsia="x-none"/>
        </w:rPr>
        <w:t> </w:t>
      </w:r>
      <w:r w:rsidRPr="007B1856">
        <w:rPr>
          <w:rFonts w:ascii="Times New Roman" w:eastAsia="Times New Roman" w:hAnsi="Times New Roman" w:cs="Times New Roman"/>
          <w:b/>
          <w:sz w:val="24"/>
          <w:szCs w:val="24"/>
          <w:lang w:val="x-none" w:eastAsia="x-none"/>
        </w:rPr>
        <w:t>Анализ возможных последствий пожаров в типовых зданиях</w:t>
      </w:r>
      <w:r w:rsidRPr="007B1856">
        <w:rPr>
          <w:rFonts w:ascii="Times New Roman" w:eastAsia="Times New Roman" w:hAnsi="Times New Roman" w:cs="Times New Roman"/>
          <w:b/>
          <w:sz w:val="24"/>
          <w:szCs w:val="24"/>
          <w:lang w:eastAsia="x-none"/>
        </w:rPr>
        <w:t>.</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7B1856">
        <w:rPr>
          <w:rFonts w:ascii="Times New Roman" w:eastAsia="Times New Roman" w:hAnsi="Times New Roman" w:cs="Times New Roman"/>
          <w:b/>
          <w:color w:val="000000"/>
          <w:sz w:val="24"/>
          <w:szCs w:val="24"/>
          <w:lang w:eastAsia="ru-RU"/>
        </w:rPr>
        <w:t>Сценарий аварийной ситуации при пожаре в проектируемом здании.</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z w:val="24"/>
          <w:szCs w:val="24"/>
          <w:u w:val="single"/>
          <w:lang w:eastAsia="ru-RU"/>
        </w:rPr>
      </w:pPr>
      <w:r w:rsidRPr="007B1856">
        <w:rPr>
          <w:rFonts w:ascii="Times New Roman" w:eastAsia="Times New Roman" w:hAnsi="Times New Roman" w:cs="Times New Roman"/>
          <w:sz w:val="24"/>
          <w:szCs w:val="24"/>
          <w:lang w:eastAsia="ru-RU"/>
        </w:rPr>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Возможными причинами пожара могут быть: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неисправности в системе электроснабжения или электрооборудования («короткое замыкание»);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применение непромышленных (самодельных) электроприборов;</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нарушение функционирования средств сигнализации;</w:t>
      </w:r>
    </w:p>
    <w:p w:rsidR="007B1856" w:rsidRPr="007B1856" w:rsidRDefault="007B1856" w:rsidP="0016745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нарушения правил пожарной безопасности (курение, использование открытого огня, хранение легковоспламеняющихся веществ и т.п.)</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террористический акт (умышленный поджог).</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Основными поражающими факторами при пожаре на объекте могут стать:</w:t>
      </w:r>
    </w:p>
    <w:p w:rsidR="007B1856" w:rsidRPr="007B1856" w:rsidRDefault="007B1856" w:rsidP="00167456">
      <w:pPr>
        <w:widowControl w:val="0"/>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тепловое излучение горящих материалов,</w:t>
      </w:r>
    </w:p>
    <w:p w:rsidR="007B1856" w:rsidRPr="007B1856" w:rsidRDefault="007B1856" w:rsidP="00167456">
      <w:pPr>
        <w:widowControl w:val="0"/>
        <w:numPr>
          <w:ilvl w:val="0"/>
          <w:numId w:val="1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воздействие продуктов горения (задымление).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 результате аварий могут произойти:</w:t>
      </w:r>
    </w:p>
    <w:p w:rsidR="007B1856" w:rsidRPr="007B1856" w:rsidRDefault="007B1856" w:rsidP="0016745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 механические травмы вследствие нарушения правил техники безопасности и охраны труда.</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В качестве поражающего фактора при пожаре на проектируемом объекте рассмотрено тепловое излучение горящих стройматериалов.</w:t>
      </w:r>
    </w:p>
    <w:p w:rsidR="007B1856" w:rsidRPr="007B1856" w:rsidRDefault="007B1856" w:rsidP="00167456">
      <w:pPr>
        <w:widowControl w:val="0"/>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Параметры пожарной опасности объекта (плотности теплового потока, дальность переноса высокотемпературных частиц) приведены на рисунке и в таблице ниже.</w:t>
      </w:r>
    </w:p>
    <w:p w:rsidR="007B1856" w:rsidRDefault="007B1856" w:rsidP="00823EF9">
      <w:pPr>
        <w:widowControl w:val="0"/>
        <w:spacing w:before="228" w:after="0" w:line="240" w:lineRule="auto"/>
        <w:ind w:left="1056" w:right="97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9504" behindDoc="1" locked="0" layoutInCell="1" allowOverlap="1" wp14:anchorId="04FF3FD9" wp14:editId="4F412067">
            <wp:simplePos x="0" y="0"/>
            <wp:positionH relativeFrom="column">
              <wp:posOffset>91440</wp:posOffset>
            </wp:positionH>
            <wp:positionV relativeFrom="paragraph">
              <wp:posOffset>141605</wp:posOffset>
            </wp:positionV>
            <wp:extent cx="5629275" cy="2181225"/>
            <wp:effectExtent l="0" t="0" r="9525" b="9525"/>
            <wp:wrapTight wrapText="bothSides">
              <wp:wrapPolygon edited="0">
                <wp:start x="0" y="0"/>
                <wp:lineTo x="0" y="21506"/>
                <wp:lineTo x="21563" y="21506"/>
                <wp:lineTo x="2156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56">
        <w:rPr>
          <w:rFonts w:ascii="Times New Roman" w:eastAsia="Times New Roman" w:hAnsi="Times New Roman" w:cs="Times New Roman"/>
          <w:b/>
          <w:color w:val="000000"/>
          <w:sz w:val="20"/>
          <w:szCs w:val="20"/>
          <w:lang w:eastAsia="ru-RU"/>
        </w:rPr>
        <w:t xml:space="preserve">Рис. </w:t>
      </w:r>
      <w:r w:rsidRPr="007B1856">
        <w:rPr>
          <w:rFonts w:ascii="Times New Roman" w:eastAsia="Times New Roman" w:hAnsi="Times New Roman" w:cs="Times New Roman"/>
          <w:b/>
          <w:bCs/>
          <w:color w:val="000000"/>
          <w:sz w:val="20"/>
          <w:szCs w:val="20"/>
          <w:lang w:eastAsia="ru-RU"/>
        </w:rPr>
        <w:t xml:space="preserve">Зависимость плотности теплового потока </w:t>
      </w:r>
      <w:r w:rsidRPr="007B1856">
        <w:rPr>
          <w:rFonts w:ascii="Times New Roman" w:eastAsia="Times New Roman" w:hAnsi="Times New Roman" w:cs="Times New Roman"/>
          <w:b/>
          <w:bCs/>
          <w:color w:val="000000"/>
          <w:sz w:val="20"/>
          <w:szCs w:val="20"/>
          <w:lang w:val="en-US" w:eastAsia="ru-RU"/>
        </w:rPr>
        <w:t>Q</w:t>
      </w:r>
      <w:r w:rsidRPr="007B1856">
        <w:rPr>
          <w:rFonts w:ascii="Times New Roman" w:eastAsia="Times New Roman" w:hAnsi="Times New Roman" w:cs="Times New Roman"/>
          <w:b/>
          <w:bCs/>
          <w:color w:val="000000"/>
          <w:sz w:val="20"/>
          <w:szCs w:val="20"/>
          <w:lang w:eastAsia="ru-RU"/>
        </w:rPr>
        <w:t xml:space="preserve"> при горении зданий и сооружений </w:t>
      </w:r>
      <w:r w:rsidRPr="007B1856">
        <w:rPr>
          <w:rFonts w:ascii="Times New Roman" w:eastAsia="Times New Roman" w:hAnsi="Times New Roman" w:cs="Times New Roman"/>
          <w:b/>
          <w:bCs/>
          <w:color w:val="000000"/>
          <w:sz w:val="20"/>
          <w:szCs w:val="20"/>
          <w:lang w:val="en-US" w:eastAsia="ru-RU"/>
        </w:rPr>
        <w:t>II</w:t>
      </w:r>
      <w:r w:rsidRPr="007B1856">
        <w:rPr>
          <w:rFonts w:ascii="Times New Roman" w:eastAsia="Times New Roman" w:hAnsi="Times New Roman" w:cs="Times New Roman"/>
          <w:b/>
          <w:bCs/>
          <w:color w:val="000000"/>
          <w:sz w:val="20"/>
          <w:szCs w:val="20"/>
          <w:lang w:eastAsia="ru-RU"/>
        </w:rPr>
        <w:t xml:space="preserve"> степени огнестойкости.</w:t>
      </w:r>
    </w:p>
    <w:p w:rsidR="00AD5225" w:rsidRPr="007B1856" w:rsidRDefault="00AD5225" w:rsidP="00167456">
      <w:pPr>
        <w:widowControl w:val="0"/>
        <w:shd w:val="clear" w:color="auto" w:fill="FFFFFF"/>
        <w:spacing w:after="0" w:line="240" w:lineRule="auto"/>
        <w:ind w:firstLine="709"/>
        <w:jc w:val="both"/>
        <w:rPr>
          <w:rFonts w:ascii="Times New Roman" w:eastAsia="Times New Roman" w:hAnsi="Times New Roman" w:cs="Times New Roman"/>
          <w:b/>
          <w:bCs/>
          <w:color w:val="000000"/>
          <w:sz w:val="20"/>
          <w:szCs w:val="20"/>
          <w:lang w:eastAsia="ru-RU"/>
        </w:rPr>
      </w:pPr>
    </w:p>
    <w:p w:rsidR="007B1856" w:rsidRPr="007B1856" w:rsidRDefault="007B1856" w:rsidP="00167456">
      <w:pPr>
        <w:widowControl w:val="0"/>
        <w:shd w:val="clear" w:color="auto" w:fill="FFFFFF"/>
        <w:spacing w:after="0" w:line="240" w:lineRule="auto"/>
        <w:ind w:right="22"/>
        <w:jc w:val="right"/>
        <w:rPr>
          <w:rFonts w:ascii="Times New Roman" w:eastAsia="Times New Roman" w:hAnsi="Times New Roman" w:cs="Times New Roman"/>
          <w:b/>
          <w:bCs/>
          <w:color w:val="000000"/>
          <w:sz w:val="20"/>
          <w:szCs w:val="20"/>
          <w:lang w:eastAsia="ru-RU"/>
        </w:rPr>
      </w:pPr>
      <w:r w:rsidRPr="007B1856">
        <w:rPr>
          <w:rFonts w:ascii="Times New Roman" w:eastAsia="Times New Roman" w:hAnsi="Times New Roman" w:cs="Times New Roman"/>
          <w:b/>
          <w:color w:val="000000"/>
          <w:sz w:val="20"/>
          <w:szCs w:val="20"/>
          <w:lang w:eastAsia="ru-RU"/>
        </w:rPr>
        <w:t xml:space="preserve">Таблица. </w:t>
      </w:r>
      <w:r w:rsidRPr="007B1856">
        <w:rPr>
          <w:rFonts w:ascii="Times New Roman" w:eastAsia="Times New Roman" w:hAnsi="Times New Roman" w:cs="Times New Roman"/>
          <w:b/>
          <w:bCs/>
          <w:color w:val="000000"/>
          <w:sz w:val="20"/>
          <w:szCs w:val="20"/>
          <w:lang w:eastAsia="ru-RU"/>
        </w:rPr>
        <w:t>Предельные параметры возможного поражения людей при пожаре в проектируемом здании.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418"/>
        <w:gridCol w:w="1559"/>
        <w:gridCol w:w="1559"/>
        <w:gridCol w:w="1418"/>
      </w:tblGrid>
      <w:tr w:rsidR="007B1856" w:rsidRPr="007B1856" w:rsidTr="00A85B56">
        <w:trPr>
          <w:trHeight w:val="855"/>
        </w:trPr>
        <w:tc>
          <w:tcPr>
            <w:tcW w:w="3431" w:type="dxa"/>
            <w:vMerge w:val="restart"/>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Степень</w:t>
            </w:r>
            <w:proofErr w:type="spellEnd"/>
            <w:r w:rsidRPr="007B1856">
              <w:rPr>
                <w:rFonts w:ascii="Times New Roman" w:eastAsia="Times New Roman" w:hAnsi="Times New Roman" w:cs="Times New Roman"/>
                <w:color w:val="000000"/>
                <w:sz w:val="20"/>
                <w:szCs w:val="20"/>
                <w:lang w:val="en-US" w:eastAsia="ru-RU"/>
              </w:rPr>
              <w:t xml:space="preserve"> </w:t>
            </w:r>
            <w:r w:rsidRPr="007B1856">
              <w:rPr>
                <w:rFonts w:ascii="Times New Roman" w:eastAsia="Times New Roman" w:hAnsi="Times New Roman" w:cs="Times New Roman"/>
                <w:color w:val="000000"/>
                <w:sz w:val="20"/>
                <w:szCs w:val="20"/>
                <w:lang w:eastAsia="ru-RU"/>
              </w:rPr>
              <w:t>т</w:t>
            </w:r>
            <w:proofErr w:type="spellStart"/>
            <w:r w:rsidRPr="007B1856">
              <w:rPr>
                <w:rFonts w:ascii="Times New Roman" w:eastAsia="Times New Roman" w:hAnsi="Times New Roman" w:cs="Times New Roman"/>
                <w:color w:val="000000"/>
                <w:sz w:val="20"/>
                <w:szCs w:val="20"/>
                <w:lang w:val="en-US" w:eastAsia="ru-RU"/>
              </w:rPr>
              <w:t>равмирования</w:t>
            </w:r>
            <w:proofErr w:type="spellEnd"/>
          </w:p>
        </w:tc>
        <w:tc>
          <w:tcPr>
            <w:tcW w:w="1418" w:type="dxa"/>
            <w:vMerge w:val="restart"/>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Значения </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интенсивности</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 теплового</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 излучения, </w:t>
            </w:r>
          </w:p>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color w:val="000000"/>
                <w:sz w:val="20"/>
                <w:szCs w:val="20"/>
                <w:lang w:eastAsia="ru-RU"/>
              </w:rPr>
              <w:t>кВт/м</w:t>
            </w:r>
            <w:r w:rsidRPr="007B1856">
              <w:rPr>
                <w:rFonts w:ascii="Times New Roman" w:eastAsia="Times New Roman" w:hAnsi="Times New Roman" w:cs="Times New Roman"/>
                <w:color w:val="000000"/>
                <w:sz w:val="20"/>
                <w:szCs w:val="20"/>
                <w:vertAlign w:val="superscript"/>
                <w:lang w:eastAsia="ru-RU"/>
              </w:rPr>
              <w:t>2</w:t>
            </w:r>
          </w:p>
        </w:tc>
        <w:tc>
          <w:tcPr>
            <w:tcW w:w="4536" w:type="dxa"/>
            <w:gridSpan w:val="3"/>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color w:val="000000"/>
                <w:sz w:val="20"/>
                <w:szCs w:val="20"/>
                <w:lang w:eastAsia="ru-RU"/>
              </w:rPr>
              <w:t xml:space="preserve">Расстояния от источника горения, на которых наблюдаются определенные степени </w:t>
            </w:r>
            <w:proofErr w:type="spellStart"/>
            <w:r w:rsidRPr="007B1856">
              <w:rPr>
                <w:rFonts w:ascii="Times New Roman" w:eastAsia="Times New Roman" w:hAnsi="Times New Roman" w:cs="Times New Roman"/>
                <w:color w:val="000000"/>
                <w:sz w:val="20"/>
                <w:szCs w:val="20"/>
                <w:lang w:eastAsia="ru-RU"/>
              </w:rPr>
              <w:t>травмирования</w:t>
            </w:r>
            <w:proofErr w:type="spellEnd"/>
            <w:r w:rsidRPr="007B1856">
              <w:rPr>
                <w:rFonts w:ascii="Times New Roman" w:eastAsia="Times New Roman" w:hAnsi="Times New Roman" w:cs="Times New Roman"/>
                <w:color w:val="000000"/>
                <w:sz w:val="20"/>
                <w:szCs w:val="20"/>
                <w:lang w:eastAsia="ru-RU"/>
              </w:rPr>
              <w:t>, (</w:t>
            </w:r>
            <w:r w:rsidRPr="007B1856">
              <w:rPr>
                <w:rFonts w:ascii="Times New Roman" w:eastAsia="Times New Roman" w:hAnsi="Times New Roman" w:cs="Times New Roman"/>
                <w:color w:val="000000"/>
                <w:sz w:val="20"/>
                <w:szCs w:val="20"/>
                <w:lang w:val="en-US" w:eastAsia="ru-RU"/>
              </w:rPr>
              <w:t>R</w:t>
            </w:r>
            <w:r w:rsidRPr="007B1856">
              <w:rPr>
                <w:rFonts w:ascii="Times New Roman" w:eastAsia="Times New Roman" w:hAnsi="Times New Roman" w:cs="Times New Roman"/>
                <w:color w:val="000000"/>
                <w:sz w:val="20"/>
                <w:szCs w:val="20"/>
                <w:lang w:eastAsia="ru-RU"/>
              </w:rPr>
              <w:t>, м)</w:t>
            </w:r>
          </w:p>
        </w:tc>
      </w:tr>
      <w:tr w:rsidR="007B1856" w:rsidRPr="007B1856" w:rsidTr="00A85B56">
        <w:trPr>
          <w:trHeight w:val="448"/>
        </w:trPr>
        <w:tc>
          <w:tcPr>
            <w:tcW w:w="3431" w:type="dxa"/>
            <w:vMerge/>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18" w:type="dxa"/>
            <w:vMerge/>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 xml:space="preserve">1 – </w:t>
            </w:r>
            <w:proofErr w:type="spellStart"/>
            <w:r w:rsidRPr="007B1856">
              <w:rPr>
                <w:rFonts w:ascii="Times New Roman" w:eastAsia="Times New Roman" w:hAnsi="Times New Roman" w:cs="Times New Roman"/>
                <w:sz w:val="20"/>
                <w:szCs w:val="20"/>
                <w:lang w:val="en-US" w:eastAsia="ru-RU"/>
              </w:rPr>
              <w:t>этажное</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здание</w:t>
            </w:r>
            <w:proofErr w:type="spellEnd"/>
          </w:p>
        </w:tc>
        <w:tc>
          <w:tcPr>
            <w:tcW w:w="1559"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 –</w:t>
            </w:r>
            <w:proofErr w:type="spellStart"/>
            <w:r w:rsidRPr="007B1856">
              <w:rPr>
                <w:rFonts w:ascii="Times New Roman" w:eastAsia="Times New Roman" w:hAnsi="Times New Roman" w:cs="Times New Roman"/>
                <w:sz w:val="20"/>
                <w:szCs w:val="20"/>
                <w:lang w:val="en-US" w:eastAsia="ru-RU"/>
              </w:rPr>
              <w:t>этажное</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здание</w:t>
            </w:r>
            <w:proofErr w:type="spellEnd"/>
          </w:p>
        </w:tc>
        <w:tc>
          <w:tcPr>
            <w:tcW w:w="1418" w:type="dxa"/>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 –</w:t>
            </w:r>
            <w:proofErr w:type="spellStart"/>
            <w:r w:rsidRPr="007B1856">
              <w:rPr>
                <w:rFonts w:ascii="Times New Roman" w:eastAsia="Times New Roman" w:hAnsi="Times New Roman" w:cs="Times New Roman"/>
                <w:sz w:val="20"/>
                <w:szCs w:val="20"/>
                <w:lang w:val="en-US" w:eastAsia="ru-RU"/>
              </w:rPr>
              <w:t>этажное</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здание</w:t>
            </w:r>
            <w:proofErr w:type="spellEnd"/>
          </w:p>
        </w:tc>
      </w:tr>
      <w:tr w:rsidR="007B1856" w:rsidRPr="007B1856" w:rsidTr="00A85B56">
        <w:trPr>
          <w:trHeight w:val="286"/>
        </w:trPr>
        <w:tc>
          <w:tcPr>
            <w:tcW w:w="3431" w:type="dxa"/>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Ожоги</w:t>
            </w:r>
            <w:proofErr w:type="spellEnd"/>
            <w:r w:rsidRPr="007B1856">
              <w:rPr>
                <w:rFonts w:ascii="Times New Roman" w:eastAsia="Times New Roman" w:hAnsi="Times New Roman" w:cs="Times New Roman"/>
                <w:color w:val="000000"/>
                <w:sz w:val="20"/>
                <w:szCs w:val="20"/>
                <w:lang w:val="en-US" w:eastAsia="ru-RU"/>
              </w:rPr>
              <w:t xml:space="preserve"> III </w:t>
            </w:r>
            <w:proofErr w:type="spellStart"/>
            <w:r w:rsidRPr="007B1856">
              <w:rPr>
                <w:rFonts w:ascii="Times New Roman" w:eastAsia="Times New Roman" w:hAnsi="Times New Roman" w:cs="Times New Roman"/>
                <w:color w:val="000000"/>
                <w:sz w:val="20"/>
                <w:szCs w:val="20"/>
                <w:lang w:val="en-US" w:eastAsia="ru-RU"/>
              </w:rPr>
              <w:t>степени</w:t>
            </w:r>
            <w:proofErr w:type="spellEnd"/>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49</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3,54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8,37</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12,24</w:t>
            </w:r>
          </w:p>
        </w:tc>
      </w:tr>
      <w:tr w:rsidR="007B1856" w:rsidRPr="007B1856" w:rsidTr="00A85B56">
        <w:trPr>
          <w:trHeight w:val="350"/>
        </w:trPr>
        <w:tc>
          <w:tcPr>
            <w:tcW w:w="3431" w:type="dxa"/>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Ожоги</w:t>
            </w:r>
            <w:proofErr w:type="spellEnd"/>
            <w:r w:rsidRPr="007B1856">
              <w:rPr>
                <w:rFonts w:ascii="Times New Roman" w:eastAsia="Times New Roman" w:hAnsi="Times New Roman" w:cs="Times New Roman"/>
                <w:color w:val="000000"/>
                <w:sz w:val="20"/>
                <w:szCs w:val="20"/>
                <w:lang w:val="en-US" w:eastAsia="ru-RU"/>
              </w:rPr>
              <w:t xml:space="preserve"> II </w:t>
            </w:r>
            <w:proofErr w:type="spellStart"/>
            <w:r w:rsidRPr="007B1856">
              <w:rPr>
                <w:rFonts w:ascii="Times New Roman" w:eastAsia="Times New Roman" w:hAnsi="Times New Roman" w:cs="Times New Roman"/>
                <w:color w:val="000000"/>
                <w:sz w:val="20"/>
                <w:szCs w:val="20"/>
                <w:lang w:val="en-US" w:eastAsia="ru-RU"/>
              </w:rPr>
              <w:t>степени</w:t>
            </w:r>
            <w:proofErr w:type="spellEnd"/>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27.4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4,74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11,2</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16,4</w:t>
            </w:r>
          </w:p>
        </w:tc>
      </w:tr>
      <w:tr w:rsidR="007B1856" w:rsidRPr="007B1856" w:rsidTr="00A85B56">
        <w:trPr>
          <w:trHeight w:val="230"/>
        </w:trPr>
        <w:tc>
          <w:tcPr>
            <w:tcW w:w="3431" w:type="dxa"/>
          </w:tcPr>
          <w:p w:rsidR="007B1856" w:rsidRPr="007B1856" w:rsidRDefault="007B1856" w:rsidP="00167456">
            <w:pPr>
              <w:widowControl w:val="0"/>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Ожоги</w:t>
            </w:r>
            <w:proofErr w:type="spellEnd"/>
            <w:r w:rsidRPr="007B1856">
              <w:rPr>
                <w:rFonts w:ascii="Times New Roman" w:eastAsia="Times New Roman" w:hAnsi="Times New Roman" w:cs="Times New Roman"/>
                <w:color w:val="000000"/>
                <w:sz w:val="20"/>
                <w:szCs w:val="20"/>
                <w:lang w:val="en-US" w:eastAsia="ru-RU"/>
              </w:rPr>
              <w:t xml:space="preserve"> I </w:t>
            </w:r>
            <w:proofErr w:type="spellStart"/>
            <w:r w:rsidRPr="007B1856">
              <w:rPr>
                <w:rFonts w:ascii="Times New Roman" w:eastAsia="Times New Roman" w:hAnsi="Times New Roman" w:cs="Times New Roman"/>
                <w:color w:val="000000"/>
                <w:sz w:val="20"/>
                <w:szCs w:val="20"/>
                <w:lang w:val="en-US" w:eastAsia="ru-RU"/>
              </w:rPr>
              <w:t>степени</w:t>
            </w:r>
            <w:proofErr w:type="spellEnd"/>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9.6</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8,0</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18,93</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27,66</w:t>
            </w:r>
          </w:p>
        </w:tc>
      </w:tr>
      <w:tr w:rsidR="007B1856" w:rsidRPr="007B1856" w:rsidTr="00A85B56">
        <w:tc>
          <w:tcPr>
            <w:tcW w:w="3431" w:type="dxa"/>
          </w:tcPr>
          <w:p w:rsidR="007B1856" w:rsidRPr="007B1856" w:rsidRDefault="007B1856" w:rsidP="00167456">
            <w:pPr>
              <w:widowControl w:val="0"/>
              <w:spacing w:after="0" w:line="240" w:lineRule="auto"/>
              <w:jc w:val="both"/>
              <w:rPr>
                <w:rFonts w:ascii="Times New Roman" w:eastAsia="Times New Roman" w:hAnsi="Times New Roman" w:cs="Times New Roman"/>
                <w:sz w:val="20"/>
                <w:szCs w:val="20"/>
                <w:lang w:eastAsia="ru-RU"/>
              </w:rPr>
            </w:pPr>
            <w:r w:rsidRPr="007B1856">
              <w:rPr>
                <w:rFonts w:ascii="Times New Roman" w:eastAsia="Times New Roman" w:hAnsi="Times New Roman" w:cs="Times New Roman"/>
                <w:color w:val="000000"/>
                <w:sz w:val="20"/>
                <w:szCs w:val="20"/>
                <w:lang w:eastAsia="ru-RU"/>
              </w:rPr>
              <w:t>Болевой порог (болезненные           ощущения   на  коже  и слизистых)</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21,0</w:t>
            </w:r>
          </w:p>
        </w:tc>
        <w:tc>
          <w:tcPr>
            <w:tcW w:w="1559"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49,61</w:t>
            </w:r>
          </w:p>
        </w:tc>
        <w:tc>
          <w:tcPr>
            <w:tcW w:w="1418" w:type="dxa"/>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72,5</w:t>
            </w:r>
          </w:p>
        </w:tc>
      </w:tr>
    </w:tbl>
    <w:p w:rsidR="007B1856" w:rsidRPr="007B1856" w:rsidRDefault="007B1856" w:rsidP="00167456">
      <w:pPr>
        <w:widowControl w:val="0"/>
        <w:shd w:val="clear" w:color="auto" w:fill="FFFFFF"/>
        <w:spacing w:after="0" w:line="240" w:lineRule="auto"/>
        <w:ind w:right="10"/>
        <w:jc w:val="center"/>
        <w:rPr>
          <w:rFonts w:ascii="Times New Roman" w:eastAsia="Times New Roman" w:hAnsi="Times New Roman" w:cs="Times New Roman"/>
          <w:b/>
          <w:color w:val="000000"/>
          <w:sz w:val="24"/>
          <w:szCs w:val="24"/>
          <w:lang w:val="en-US"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Расчет зон поражения людей в зависимости от интенсивности теплового излучения.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Расчет выполнен по учебно-методическому пособию "Безопасность в чрезвычайных ситуациях. Прогнозирование и оценка обстановки при чрезвычайных ситуациях." - М.: Изд-во "Учеба", 2004. Авторы </w:t>
      </w:r>
      <w:proofErr w:type="spellStart"/>
      <w:r w:rsidRPr="007B1856">
        <w:rPr>
          <w:rFonts w:ascii="Times New Roman" w:eastAsia="Times New Roman" w:hAnsi="Times New Roman" w:cs="Times New Roman"/>
          <w:color w:val="000000"/>
          <w:sz w:val="24"/>
          <w:szCs w:val="24"/>
          <w:lang w:eastAsia="ru-RU"/>
        </w:rPr>
        <w:t>Б.С.Мастрюков</w:t>
      </w:r>
      <w:proofErr w:type="spellEnd"/>
      <w:r w:rsidRPr="007B1856">
        <w:rPr>
          <w:rFonts w:ascii="Times New Roman" w:eastAsia="Times New Roman" w:hAnsi="Times New Roman" w:cs="Times New Roman"/>
          <w:color w:val="000000"/>
          <w:sz w:val="24"/>
          <w:szCs w:val="24"/>
          <w:lang w:eastAsia="ru-RU"/>
        </w:rPr>
        <w:t xml:space="preserve">, Т.И. </w:t>
      </w:r>
      <w:proofErr w:type="spellStart"/>
      <w:r w:rsidRPr="007B1856">
        <w:rPr>
          <w:rFonts w:ascii="Times New Roman" w:eastAsia="Times New Roman" w:hAnsi="Times New Roman" w:cs="Times New Roman"/>
          <w:color w:val="000000"/>
          <w:sz w:val="24"/>
          <w:szCs w:val="24"/>
          <w:lang w:eastAsia="ru-RU"/>
        </w:rPr>
        <w:t>Овчинникова</w:t>
      </w:r>
      <w:proofErr w:type="spellEnd"/>
      <w:r w:rsidRPr="007B1856">
        <w:rPr>
          <w:rFonts w:ascii="Times New Roman" w:eastAsia="Times New Roman" w:hAnsi="Times New Roman" w:cs="Times New Roman"/>
          <w:color w:val="000000"/>
          <w:sz w:val="24"/>
          <w:szCs w:val="24"/>
          <w:lang w:eastAsia="ru-RU"/>
        </w:rPr>
        <w:t>.</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Протяженность зон теплового воздействия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 при пожаре в здании:</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 = 0</w:t>
      </w:r>
      <w:proofErr w:type="gramStart"/>
      <w:r w:rsidRPr="007B1856">
        <w:rPr>
          <w:rFonts w:ascii="Times New Roman" w:eastAsia="Times New Roman" w:hAnsi="Times New Roman" w:cs="Times New Roman"/>
          <w:color w:val="000000"/>
          <w:sz w:val="24"/>
          <w:szCs w:val="24"/>
          <w:lang w:eastAsia="ru-RU"/>
        </w:rPr>
        <w:t>,28</w:t>
      </w:r>
      <w:proofErr w:type="gramEnd"/>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lang w:val="en-US" w:eastAsia="ru-RU"/>
        </w:rPr>
        <w:t>q</w:t>
      </w:r>
      <w:r w:rsidRPr="007B1856">
        <w:rPr>
          <w:rFonts w:ascii="Times New Roman" w:eastAsia="Times New Roman" w:hAnsi="Times New Roman" w:cs="Times New Roman"/>
          <w:color w:val="000000"/>
          <w:sz w:val="24"/>
          <w:szCs w:val="24"/>
          <w:vertAlign w:val="subscript"/>
          <w:lang w:eastAsia="ru-RU"/>
        </w:rPr>
        <w:t>соб</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lang w:val="en-US" w:eastAsia="ru-RU"/>
        </w:rPr>
        <w:t>q</w:t>
      </w:r>
      <w:proofErr w:type="spellStart"/>
      <w:r w:rsidRPr="007B1856">
        <w:rPr>
          <w:rFonts w:ascii="Times New Roman" w:eastAsia="Times New Roman" w:hAnsi="Times New Roman" w:cs="Times New Roman"/>
          <w:color w:val="000000"/>
          <w:sz w:val="24"/>
          <w:szCs w:val="24"/>
          <w:vertAlign w:val="subscript"/>
          <w:lang w:eastAsia="ru-RU"/>
        </w:rPr>
        <w:t>кр</w:t>
      </w:r>
      <w:proofErr w:type="spellEnd"/>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vertAlign w:val="subscript"/>
          <w:lang w:eastAsia="ru-RU"/>
        </w:rPr>
        <w:t xml:space="preserve"> </w:t>
      </w:r>
      <w:r w:rsidRPr="007B1856">
        <w:rPr>
          <w:rFonts w:ascii="Times New Roman" w:eastAsia="Times New Roman" w:hAnsi="Times New Roman" w:cs="Times New Roman"/>
          <w:color w:val="000000"/>
          <w:sz w:val="24"/>
          <w:szCs w:val="24"/>
          <w:vertAlign w:val="superscript"/>
          <w:lang w:eastAsia="ru-RU"/>
        </w:rPr>
        <w:t>0,5</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где: </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vertAlign w:val="subscript"/>
          <w:lang w:eastAsia="ru-RU"/>
        </w:rPr>
      </w:pPr>
      <w:proofErr w:type="gramStart"/>
      <w:r w:rsidRPr="007B1856">
        <w:rPr>
          <w:rFonts w:ascii="Times New Roman" w:eastAsia="Times New Roman" w:hAnsi="Times New Roman" w:cs="Times New Roman"/>
          <w:color w:val="000000"/>
          <w:sz w:val="24"/>
          <w:szCs w:val="24"/>
          <w:lang w:val="en-US" w:eastAsia="ru-RU"/>
        </w:rPr>
        <w:t>q</w:t>
      </w:r>
      <w:proofErr w:type="spellStart"/>
      <w:r w:rsidRPr="007B1856">
        <w:rPr>
          <w:rFonts w:ascii="Times New Roman" w:eastAsia="Times New Roman" w:hAnsi="Times New Roman" w:cs="Times New Roman"/>
          <w:color w:val="000000"/>
          <w:sz w:val="24"/>
          <w:szCs w:val="24"/>
          <w:vertAlign w:val="subscript"/>
          <w:lang w:eastAsia="ru-RU"/>
        </w:rPr>
        <w:t>соб</w:t>
      </w:r>
      <w:proofErr w:type="spellEnd"/>
      <w:proofErr w:type="gramEnd"/>
      <w:r w:rsidRPr="007B1856">
        <w:rPr>
          <w:rFonts w:ascii="Times New Roman" w:eastAsia="Times New Roman" w:hAnsi="Times New Roman" w:cs="Times New Roman"/>
          <w:color w:val="000000"/>
          <w:sz w:val="24"/>
          <w:szCs w:val="24"/>
          <w:lang w:eastAsia="ru-RU"/>
        </w:rPr>
        <w:t xml:space="preserve"> – плотность потока собственного излучения пламени пожара кВт/м</w:t>
      </w:r>
      <w:r w:rsidRPr="007B1856">
        <w:rPr>
          <w:rFonts w:ascii="Times New Roman" w:eastAsia="Times New Roman" w:hAnsi="Times New Roman" w:cs="Times New Roman"/>
          <w:color w:val="000000"/>
          <w:sz w:val="24"/>
          <w:szCs w:val="24"/>
          <w:vertAlign w:val="superscript"/>
          <w:lang w:eastAsia="ru-RU"/>
        </w:rPr>
        <w:t>2</w:t>
      </w:r>
      <w:r w:rsidRPr="007B1856">
        <w:rPr>
          <w:rFonts w:ascii="Times New Roman" w:eastAsia="Times New Roman" w:hAnsi="Times New Roman" w:cs="Times New Roman"/>
          <w:color w:val="000000"/>
          <w:sz w:val="24"/>
          <w:szCs w:val="24"/>
          <w:lang w:eastAsia="ru-RU"/>
        </w:rPr>
        <w:t xml:space="preserve">. Зависит от теплотехнических характеристик материалов и веществ. Принимаем </w:t>
      </w:r>
      <w:r w:rsidRPr="007B1856">
        <w:rPr>
          <w:rFonts w:ascii="Times New Roman" w:eastAsia="Times New Roman" w:hAnsi="Times New Roman" w:cs="Times New Roman"/>
          <w:color w:val="000000"/>
          <w:sz w:val="24"/>
          <w:szCs w:val="24"/>
          <w:lang w:val="en-US" w:eastAsia="ru-RU"/>
        </w:rPr>
        <w:t>q</w:t>
      </w:r>
      <w:proofErr w:type="spellStart"/>
      <w:proofErr w:type="gramStart"/>
      <w:r w:rsidRPr="007B1856">
        <w:rPr>
          <w:rFonts w:ascii="Times New Roman" w:eastAsia="Times New Roman" w:hAnsi="Times New Roman" w:cs="Times New Roman"/>
          <w:color w:val="000000"/>
          <w:sz w:val="24"/>
          <w:szCs w:val="24"/>
          <w:vertAlign w:val="subscript"/>
          <w:lang w:eastAsia="ru-RU"/>
        </w:rPr>
        <w:t>соб</w:t>
      </w:r>
      <w:proofErr w:type="spellEnd"/>
      <w:r w:rsidRPr="007B1856">
        <w:rPr>
          <w:rFonts w:ascii="Times New Roman" w:eastAsia="Times New Roman" w:hAnsi="Times New Roman" w:cs="Times New Roman"/>
          <w:color w:val="000000"/>
          <w:sz w:val="24"/>
          <w:szCs w:val="24"/>
          <w:vertAlign w:val="subscript"/>
          <w:lang w:eastAsia="ru-RU"/>
        </w:rPr>
        <w:t xml:space="preserve"> </w:t>
      </w:r>
      <w:r w:rsidRPr="007B1856">
        <w:rPr>
          <w:rFonts w:ascii="Times New Roman" w:eastAsia="Times New Roman" w:hAnsi="Times New Roman" w:cs="Times New Roman"/>
          <w:color w:val="000000"/>
          <w:sz w:val="24"/>
          <w:szCs w:val="24"/>
          <w:lang w:eastAsia="ru-RU"/>
        </w:rPr>
        <w:t xml:space="preserve"> =</w:t>
      </w:r>
      <w:proofErr w:type="gramEnd"/>
      <w:r w:rsidRPr="007B1856">
        <w:rPr>
          <w:rFonts w:ascii="Times New Roman" w:eastAsia="Times New Roman" w:hAnsi="Times New Roman" w:cs="Times New Roman"/>
          <w:color w:val="000000"/>
          <w:sz w:val="24"/>
          <w:szCs w:val="24"/>
          <w:lang w:eastAsia="ru-RU"/>
        </w:rPr>
        <w:t xml:space="preserve"> 260 кВт/м</w:t>
      </w:r>
      <w:r w:rsidRPr="007B1856">
        <w:rPr>
          <w:rFonts w:ascii="Times New Roman" w:eastAsia="Times New Roman" w:hAnsi="Times New Roman" w:cs="Times New Roman"/>
          <w:color w:val="000000"/>
          <w:sz w:val="24"/>
          <w:szCs w:val="24"/>
          <w:vertAlign w:val="superscript"/>
          <w:lang w:eastAsia="ru-RU"/>
        </w:rPr>
        <w:t>2</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vertAlign w:val="subscript"/>
          <w:lang w:eastAsia="ru-RU"/>
        </w:rPr>
        <w:tab/>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B1856">
        <w:rPr>
          <w:rFonts w:ascii="Times New Roman" w:eastAsia="Times New Roman" w:hAnsi="Times New Roman" w:cs="Times New Roman"/>
          <w:color w:val="000000"/>
          <w:sz w:val="24"/>
          <w:szCs w:val="24"/>
          <w:lang w:val="en-US" w:eastAsia="ru-RU"/>
        </w:rPr>
        <w:t>q</w:t>
      </w:r>
      <w:proofErr w:type="spellStart"/>
      <w:r w:rsidRPr="007B1856">
        <w:rPr>
          <w:rFonts w:ascii="Times New Roman" w:eastAsia="Times New Roman" w:hAnsi="Times New Roman" w:cs="Times New Roman"/>
          <w:color w:val="000000"/>
          <w:sz w:val="24"/>
          <w:szCs w:val="24"/>
          <w:vertAlign w:val="subscript"/>
          <w:lang w:eastAsia="ru-RU"/>
        </w:rPr>
        <w:t>кр</w:t>
      </w:r>
      <w:proofErr w:type="spellEnd"/>
      <w:proofErr w:type="gramEnd"/>
      <w:r w:rsidRPr="007B1856">
        <w:rPr>
          <w:rFonts w:ascii="Times New Roman" w:eastAsia="Times New Roman" w:hAnsi="Times New Roman" w:cs="Times New Roman"/>
          <w:color w:val="000000"/>
          <w:sz w:val="24"/>
          <w:szCs w:val="24"/>
          <w:lang w:eastAsia="ru-RU"/>
        </w:rPr>
        <w:t xml:space="preserve"> – критическая плотность потока излучения пламени пожара, подающего на облучаемую поверхность и приводящую к тем или иным последствиям (кВт/м</w:t>
      </w:r>
      <w:r w:rsidRPr="007B1856">
        <w:rPr>
          <w:rFonts w:ascii="Times New Roman" w:eastAsia="Times New Roman" w:hAnsi="Times New Roman" w:cs="Times New Roman"/>
          <w:color w:val="000000"/>
          <w:sz w:val="24"/>
          <w:szCs w:val="24"/>
          <w:vertAlign w:val="superscript"/>
          <w:lang w:eastAsia="ru-RU"/>
        </w:rPr>
        <w:t>2</w:t>
      </w:r>
      <w:r w:rsidRPr="007B1856">
        <w:rPr>
          <w:rFonts w:ascii="Times New Roman" w:eastAsia="Times New Roman" w:hAnsi="Times New Roman" w:cs="Times New Roman"/>
          <w:color w:val="000000"/>
          <w:sz w:val="24"/>
          <w:szCs w:val="24"/>
          <w:lang w:eastAsia="ru-RU"/>
        </w:rPr>
        <w:t>).для нашего расчета возьмем данные из таблицы 3.1.2.1.</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Приведенный размер очага горения рассчитывается по формуле:</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 </w:t>
      </w:r>
      <w:proofErr w:type="gramStart"/>
      <w:r w:rsidRPr="007B1856">
        <w:rPr>
          <w:rFonts w:ascii="Times New Roman" w:eastAsia="Times New Roman" w:hAnsi="Times New Roman" w:cs="Times New Roman"/>
          <w:color w:val="000000"/>
          <w:sz w:val="24"/>
          <w:szCs w:val="24"/>
          <w:lang w:eastAsia="ru-RU"/>
        </w:rPr>
        <w:t>=  √</w:t>
      </w:r>
      <w:proofErr w:type="gramEnd"/>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w:t>
      </w:r>
      <w:r w:rsidRPr="007B1856">
        <w:rPr>
          <w:rFonts w:ascii="Times New Roman" w:eastAsia="Times New Roman" w:hAnsi="Times New Roman" w:cs="Times New Roman"/>
          <w:color w:val="000000"/>
          <w:sz w:val="24"/>
          <w:szCs w:val="24"/>
          <w:lang w:val="en-US" w:eastAsia="ru-RU"/>
        </w:rPr>
        <w:t>H</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 где:</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w:t>
      </w:r>
      <w:proofErr w:type="gramStart"/>
      <w:r w:rsidRPr="007B1856">
        <w:rPr>
          <w:rFonts w:ascii="Times New Roman" w:eastAsia="Times New Roman" w:hAnsi="Times New Roman" w:cs="Times New Roman"/>
          <w:color w:val="000000"/>
          <w:sz w:val="24"/>
          <w:szCs w:val="24"/>
          <w:lang w:eastAsia="ru-RU"/>
        </w:rPr>
        <w:t>длина</w:t>
      </w:r>
      <w:proofErr w:type="gramEnd"/>
      <w:r w:rsidRPr="007B1856">
        <w:rPr>
          <w:rFonts w:ascii="Times New Roman" w:eastAsia="Times New Roman" w:hAnsi="Times New Roman" w:cs="Times New Roman"/>
          <w:color w:val="000000"/>
          <w:sz w:val="24"/>
          <w:szCs w:val="24"/>
          <w:lang w:eastAsia="ru-RU"/>
        </w:rPr>
        <w:t xml:space="preserve"> здания,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его высота.</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Для проектируемых зданий примем: а) 1-этажное: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10 м;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3 м.; б) 2-этажное: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24 м;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7 м.;. в) 5-этажное: </w:t>
      </w:r>
      <w:r w:rsidRPr="007B1856">
        <w:rPr>
          <w:rFonts w:ascii="Times New Roman" w:eastAsia="Times New Roman" w:hAnsi="Times New Roman" w:cs="Times New Roman"/>
          <w:color w:val="000000"/>
          <w:sz w:val="24"/>
          <w:szCs w:val="24"/>
          <w:lang w:val="en-US" w:eastAsia="ru-RU"/>
        </w:rPr>
        <w:t>L</w:t>
      </w:r>
      <w:r w:rsidRPr="007B1856">
        <w:rPr>
          <w:rFonts w:ascii="Times New Roman" w:eastAsia="Times New Roman" w:hAnsi="Times New Roman" w:cs="Times New Roman"/>
          <w:color w:val="000000"/>
          <w:sz w:val="24"/>
          <w:szCs w:val="24"/>
          <w:lang w:eastAsia="ru-RU"/>
        </w:rPr>
        <w:t xml:space="preserve"> = 24 м; </w:t>
      </w:r>
      <w:r w:rsidRPr="007B1856">
        <w:rPr>
          <w:rFonts w:ascii="Times New Roman" w:eastAsia="Times New Roman" w:hAnsi="Times New Roman" w:cs="Times New Roman"/>
          <w:color w:val="000000"/>
          <w:sz w:val="24"/>
          <w:szCs w:val="24"/>
          <w:lang w:val="en-US" w:eastAsia="ru-RU"/>
        </w:rPr>
        <w:t>H</w:t>
      </w:r>
      <w:r w:rsidRPr="007B1856">
        <w:rPr>
          <w:rFonts w:ascii="Times New Roman" w:eastAsia="Times New Roman" w:hAnsi="Times New Roman" w:cs="Times New Roman"/>
          <w:color w:val="000000"/>
          <w:sz w:val="24"/>
          <w:szCs w:val="24"/>
          <w:lang w:eastAsia="ru-RU"/>
        </w:rPr>
        <w:t xml:space="preserve"> = 15 м.</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 xml:space="preserve">Отсюда: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*а = 5,5 м</w:t>
      </w:r>
      <w:proofErr w:type="gramStart"/>
      <w:r w:rsidRPr="007B1856">
        <w:rPr>
          <w:rFonts w:ascii="Times New Roman" w:eastAsia="Times New Roman" w:hAnsi="Times New Roman" w:cs="Times New Roman"/>
          <w:color w:val="000000"/>
          <w:sz w:val="24"/>
          <w:szCs w:val="24"/>
          <w:lang w:eastAsia="ru-RU"/>
        </w:rPr>
        <w:t>; :</w:t>
      </w:r>
      <w:proofErr w:type="gramEnd"/>
      <w:r w:rsidRPr="007B1856">
        <w:rPr>
          <w:rFonts w:ascii="Times New Roman" w:eastAsia="Times New Roman" w:hAnsi="Times New Roman" w:cs="Times New Roman"/>
          <w:color w:val="000000"/>
          <w:sz w:val="24"/>
          <w:szCs w:val="24"/>
          <w:lang w:eastAsia="ru-RU"/>
        </w:rPr>
        <w:t xml:space="preserve">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 xml:space="preserve">*б = 13 м; :   </w:t>
      </w:r>
      <w:r w:rsidRPr="007B1856">
        <w:rPr>
          <w:rFonts w:ascii="Times New Roman" w:eastAsia="Times New Roman" w:hAnsi="Times New Roman" w:cs="Times New Roman"/>
          <w:color w:val="000000"/>
          <w:sz w:val="24"/>
          <w:szCs w:val="24"/>
          <w:lang w:val="en-US" w:eastAsia="ru-RU"/>
        </w:rPr>
        <w:t>R</w:t>
      </w:r>
      <w:r w:rsidRPr="007B1856">
        <w:rPr>
          <w:rFonts w:ascii="Times New Roman" w:eastAsia="Times New Roman" w:hAnsi="Times New Roman" w:cs="Times New Roman"/>
          <w:color w:val="000000"/>
          <w:sz w:val="24"/>
          <w:szCs w:val="24"/>
          <w:lang w:eastAsia="ru-RU"/>
        </w:rPr>
        <w:t>*в = 19 м.</w:t>
      </w:r>
    </w:p>
    <w:p w:rsidR="007B1856" w:rsidRPr="007B1856" w:rsidRDefault="007B1856" w:rsidP="00167456">
      <w:pPr>
        <w:widowControl w:val="0"/>
        <w:shd w:val="clear" w:color="auto" w:fill="FFFFFF"/>
        <w:tabs>
          <w:tab w:val="left" w:pos="4410"/>
        </w:tabs>
        <w:spacing w:after="0" w:line="240" w:lineRule="auto"/>
        <w:ind w:firstLine="709"/>
        <w:jc w:val="both"/>
        <w:rPr>
          <w:rFonts w:ascii="Times New Roman" w:eastAsia="Times New Roman" w:hAnsi="Times New Roman" w:cs="Times New Roman"/>
          <w:color w:val="000000"/>
          <w:sz w:val="24"/>
          <w:szCs w:val="24"/>
          <w:lang w:eastAsia="ru-RU"/>
        </w:rPr>
      </w:pPr>
      <w:r w:rsidRPr="007B1856">
        <w:rPr>
          <w:rFonts w:ascii="Times New Roman" w:eastAsia="Times New Roman" w:hAnsi="Times New Roman" w:cs="Times New Roman"/>
          <w:color w:val="000000"/>
          <w:sz w:val="24"/>
          <w:szCs w:val="24"/>
          <w:lang w:eastAsia="ru-RU"/>
        </w:rPr>
        <w:t>Используя имеющиеся данные, произведем расчет зон теплового поражения и занесем их в таблицу.</w:t>
      </w:r>
    </w:p>
    <w:p w:rsidR="007B1856" w:rsidRPr="007B1856" w:rsidRDefault="00823EF9"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Люди,</w:t>
      </w:r>
      <w:r w:rsidR="007B1856" w:rsidRPr="007B1856">
        <w:rPr>
          <w:rFonts w:ascii="Times New Roman" w:eastAsia="Times New Roman" w:hAnsi="Times New Roman" w:cs="Times New Roman"/>
          <w:sz w:val="24"/>
          <w:szCs w:val="24"/>
          <w:lang w:eastAsia="ru-RU"/>
        </w:rPr>
        <w:t xml:space="preserve"> находящиеся в пределах </w:t>
      </w:r>
      <w:r w:rsidR="00605A13" w:rsidRPr="007B1856">
        <w:rPr>
          <w:rFonts w:ascii="Times New Roman" w:eastAsia="Times New Roman" w:hAnsi="Times New Roman" w:cs="Times New Roman"/>
          <w:sz w:val="24"/>
          <w:szCs w:val="24"/>
          <w:lang w:eastAsia="ru-RU"/>
        </w:rPr>
        <w:t>зон,</w:t>
      </w:r>
      <w:r w:rsidR="007B1856" w:rsidRPr="007B1856">
        <w:rPr>
          <w:rFonts w:ascii="Times New Roman" w:eastAsia="Times New Roman" w:hAnsi="Times New Roman" w:cs="Times New Roman"/>
          <w:sz w:val="24"/>
          <w:szCs w:val="24"/>
          <w:lang w:eastAsia="ru-RU"/>
        </w:rPr>
        <w:t xml:space="preserve"> представленных </w:t>
      </w:r>
      <w:bookmarkStart w:id="2" w:name="_GoBack"/>
      <w:bookmarkEnd w:id="2"/>
      <w:r w:rsidR="00605A13" w:rsidRPr="007B1856">
        <w:rPr>
          <w:rFonts w:ascii="Times New Roman" w:eastAsia="Times New Roman" w:hAnsi="Times New Roman" w:cs="Times New Roman"/>
          <w:sz w:val="24"/>
          <w:szCs w:val="24"/>
          <w:lang w:eastAsia="ru-RU"/>
        </w:rPr>
        <w:t>в таблице,</w:t>
      </w:r>
      <w:r w:rsidR="007B1856" w:rsidRPr="007B1856">
        <w:rPr>
          <w:rFonts w:ascii="Times New Roman" w:eastAsia="Times New Roman" w:hAnsi="Times New Roman" w:cs="Times New Roman"/>
          <w:sz w:val="24"/>
          <w:szCs w:val="24"/>
          <w:lang w:eastAsia="ru-RU"/>
        </w:rPr>
        <w:t xml:space="preserve">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w:t>
      </w:r>
      <w:r w:rsidR="007B1856" w:rsidRPr="007B1856">
        <w:rPr>
          <w:rFonts w:ascii="Times New Roman" w:eastAsia="Times New Roman" w:hAnsi="Times New Roman" w:cs="Times New Roman"/>
          <w:sz w:val="24"/>
          <w:szCs w:val="24"/>
          <w:lang w:eastAsia="ru-RU"/>
        </w:rPr>
        <w:lastRenderedPageBreak/>
        <w:t>Воениздат МО, 1982 г.) обычно вдыхаемый человеком воздух содержит около 17,6 % кислорода (О</w:t>
      </w:r>
      <w:r w:rsidR="007B1856" w:rsidRPr="007B1856">
        <w:rPr>
          <w:rFonts w:ascii="Times New Roman" w:eastAsia="Times New Roman" w:hAnsi="Times New Roman" w:cs="Times New Roman"/>
          <w:sz w:val="24"/>
          <w:szCs w:val="24"/>
          <w:vertAlign w:val="subscript"/>
          <w:lang w:eastAsia="ru-RU"/>
        </w:rPr>
        <w:t>2</w:t>
      </w:r>
      <w:r w:rsidR="007B1856" w:rsidRPr="007B1856">
        <w:rPr>
          <w:rFonts w:ascii="Times New Roman" w:eastAsia="Times New Roman" w:hAnsi="Times New Roman" w:cs="Times New Roman"/>
          <w:sz w:val="24"/>
          <w:szCs w:val="24"/>
          <w:lang w:eastAsia="ru-RU"/>
        </w:rPr>
        <w:t>) и около 4,4 % углекислоты (СО</w:t>
      </w:r>
      <w:r w:rsidR="007B1856" w:rsidRPr="007B1856">
        <w:rPr>
          <w:rFonts w:ascii="Times New Roman" w:eastAsia="Times New Roman" w:hAnsi="Times New Roman" w:cs="Times New Roman"/>
          <w:sz w:val="24"/>
          <w:szCs w:val="24"/>
          <w:vertAlign w:val="subscript"/>
          <w:lang w:eastAsia="ru-RU"/>
        </w:rPr>
        <w:t>2</w:t>
      </w:r>
      <w:r w:rsidR="007B1856" w:rsidRPr="007B1856">
        <w:rPr>
          <w:rFonts w:ascii="Times New Roman" w:eastAsia="Times New Roman" w:hAnsi="Times New Roman" w:cs="Times New Roman"/>
          <w:sz w:val="24"/>
          <w:szCs w:val="24"/>
          <w:lang w:eastAsia="ru-RU"/>
        </w:rPr>
        <w:t>).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rsid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Окись углерода (угарный газ) СО – бесцветный газ, без вкуса и запаха, горит, очень ядовит. При содержании СО в воздухе 0,1 % пребывание человека в этой атмосфере в течение 45 минут вызывает слабое отравление и появляется легкая головная боль, тошнота и головокружение. При пребывании в течение 45 минут в воздухе с содержанием 0,15 – 0,2 % окиси углерода наступает опасное отравление и человек теряет способность двигаться. При содержании СО в воздухе 0,5 %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rsidR="007B1856" w:rsidRDefault="007B1856" w:rsidP="00167456">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7B1856">
        <w:rPr>
          <w:rFonts w:ascii="Times New Roman" w:eastAsia="Times New Roman" w:hAnsi="Times New Roman" w:cs="Times New Roman"/>
          <w:sz w:val="24"/>
          <w:szCs w:val="24"/>
          <w:lang w:eastAsia="ru-RU"/>
        </w:rPr>
        <w:t xml:space="preserve">Оценка параметров внешней среды при пожаре и ее воздействие на людей приведены на </w:t>
      </w:r>
      <w:r w:rsidRPr="007B1856">
        <w:rPr>
          <w:rFonts w:ascii="Times New Roman" w:eastAsia="Times New Roman" w:hAnsi="Times New Roman" w:cs="Times New Roman"/>
          <w:color w:val="000000"/>
          <w:sz w:val="24"/>
          <w:szCs w:val="24"/>
          <w:lang w:eastAsia="ru-RU"/>
        </w:rPr>
        <w:t>рисунке ниже</w:t>
      </w:r>
      <w:r w:rsidRPr="007B1856">
        <w:rPr>
          <w:rFonts w:ascii="Times New Roman" w:eastAsia="Times New Roman" w:hAnsi="Times New Roman" w:cs="Times New Roman"/>
          <w:bCs/>
          <w:color w:val="000000"/>
          <w:sz w:val="24"/>
          <w:szCs w:val="24"/>
          <w:lang w:eastAsia="ru-RU"/>
        </w:rPr>
        <w:t>.</w:t>
      </w:r>
    </w:p>
    <w:p w:rsidR="00823EF9" w:rsidRPr="007B1856" w:rsidRDefault="00823EF9" w:rsidP="00823EF9">
      <w:pPr>
        <w:widowControl w:val="0"/>
        <w:spacing w:after="0" w:line="240" w:lineRule="auto"/>
        <w:ind w:left="360" w:right="362" w:firstLine="720"/>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 по </w:t>
      </w:r>
      <w:proofErr w:type="gramStart"/>
      <w:r w:rsidRPr="007B1856">
        <w:rPr>
          <w:rFonts w:ascii="Times New Roman" w:eastAsia="Times New Roman" w:hAnsi="Times New Roman" w:cs="Times New Roman"/>
          <w:sz w:val="24"/>
          <w:szCs w:val="24"/>
          <w:lang w:eastAsia="ru-RU"/>
        </w:rPr>
        <w:t>объему,  мг</w:t>
      </w:r>
      <w:proofErr w:type="gramEnd"/>
      <w:r w:rsidRPr="007B1856">
        <w:rPr>
          <w:rFonts w:ascii="Times New Roman" w:eastAsia="Times New Roman" w:hAnsi="Times New Roman" w:cs="Times New Roman"/>
          <w:sz w:val="24"/>
          <w:szCs w:val="24"/>
          <w:lang w:eastAsia="ru-RU"/>
        </w:rPr>
        <w:t xml:space="preserve">/л                                                                        </w:t>
      </w:r>
    </w:p>
    <w:p w:rsidR="00823EF9" w:rsidRPr="007B1856" w:rsidRDefault="00823EF9" w:rsidP="00823EF9">
      <w:pPr>
        <w:widowControl w:val="0"/>
        <w:spacing w:after="120" w:line="240" w:lineRule="auto"/>
        <w:ind w:left="720"/>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761"/>
        <w:gridCol w:w="751"/>
        <w:gridCol w:w="850"/>
        <w:gridCol w:w="851"/>
        <w:gridCol w:w="850"/>
        <w:gridCol w:w="851"/>
        <w:gridCol w:w="850"/>
        <w:gridCol w:w="851"/>
        <w:gridCol w:w="850"/>
        <w:gridCol w:w="1107"/>
      </w:tblGrid>
      <w:tr w:rsidR="00823EF9" w:rsidRPr="0097747F" w:rsidTr="00C55F68">
        <w:trPr>
          <w:gridAfter w:val="1"/>
          <w:wAfter w:w="1107" w:type="dxa"/>
          <w:cantSplit/>
          <w:trHeight w:val="596"/>
          <w:jc w:val="center"/>
        </w:trPr>
        <w:tc>
          <w:tcPr>
            <w:tcW w:w="732" w:type="dxa"/>
            <w:vMerge w:val="restart"/>
            <w:tcBorders>
              <w:top w:val="nil"/>
              <w:left w:val="nil"/>
              <w:bottom w:val="nil"/>
              <w:right w:val="nil"/>
            </w:tcBorders>
            <w:textDirection w:val="btLr"/>
            <w:vAlign w:val="center"/>
          </w:tcPr>
          <w:p w:rsidR="00823EF9" w:rsidRPr="0097747F" w:rsidRDefault="00823EF9" w:rsidP="00C55F68">
            <w:pPr>
              <w:widowControl w:val="0"/>
              <w:spacing w:after="120" w:line="240" w:lineRule="auto"/>
              <w:ind w:left="113" w:right="113"/>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 xml:space="preserve">  Содержание СО в воздухе</w:t>
            </w: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0,14</w:t>
            </w:r>
          </w:p>
        </w:tc>
        <w:tc>
          <w:tcPr>
            <w:tcW w:w="751" w:type="dxa"/>
            <w:tcBorders>
              <w:lef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605A13"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424" behindDoc="0" locked="0" layoutInCell="0" allowOverlap="1" wp14:anchorId="1084EE95" wp14:editId="56C17177">
                      <wp:simplePos x="0" y="0"/>
                      <wp:positionH relativeFrom="column">
                        <wp:posOffset>-545465</wp:posOffset>
                      </wp:positionH>
                      <wp:positionV relativeFrom="paragraph">
                        <wp:posOffset>-7620</wp:posOffset>
                      </wp:positionV>
                      <wp:extent cx="4206240" cy="3604895"/>
                      <wp:effectExtent l="19050" t="19050" r="3810" b="1460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6240" cy="3604895"/>
                              </a:xfrm>
                              <a:custGeom>
                                <a:avLst/>
                                <a:gdLst>
                                  <a:gd name="T0" fmla="*/ 0 w 6624"/>
                                  <a:gd name="T1" fmla="*/ 0 h 6357"/>
                                  <a:gd name="T2" fmla="*/ 593 w 6624"/>
                                  <a:gd name="T3" fmla="*/ 4113 h 6357"/>
                                  <a:gd name="T4" fmla="*/ 1377 w 6624"/>
                                  <a:gd name="T5" fmla="*/ 5510 h 6357"/>
                                  <a:gd name="T6" fmla="*/ 2404 w 6624"/>
                                  <a:gd name="T7" fmla="*/ 6038 h 6357"/>
                                  <a:gd name="T8" fmla="*/ 3202 w 6624"/>
                                  <a:gd name="T9" fmla="*/ 6209 h 6357"/>
                                  <a:gd name="T10" fmla="*/ 4896 w 6624"/>
                                  <a:gd name="T11" fmla="*/ 6336 h 6357"/>
                                  <a:gd name="T12" fmla="*/ 6624 w 6624"/>
                                  <a:gd name="T13" fmla="*/ 6336 h 6357"/>
                                </a:gdLst>
                                <a:ahLst/>
                                <a:cxnLst>
                                  <a:cxn ang="0">
                                    <a:pos x="T0" y="T1"/>
                                  </a:cxn>
                                  <a:cxn ang="0">
                                    <a:pos x="T2" y="T3"/>
                                  </a:cxn>
                                  <a:cxn ang="0">
                                    <a:pos x="T4" y="T5"/>
                                  </a:cxn>
                                  <a:cxn ang="0">
                                    <a:pos x="T6" y="T7"/>
                                  </a:cxn>
                                  <a:cxn ang="0">
                                    <a:pos x="T8" y="T9"/>
                                  </a:cxn>
                                  <a:cxn ang="0">
                                    <a:pos x="T10" y="T11"/>
                                  </a:cxn>
                                  <a:cxn ang="0">
                                    <a:pos x="T12" y="T13"/>
                                  </a:cxn>
                                </a:cxnLst>
                                <a:rect l="0" t="0" r="r" b="b"/>
                                <a:pathLst>
                                  <a:path w="6624" h="6357">
                                    <a:moveTo>
                                      <a:pt x="0" y="0"/>
                                    </a:moveTo>
                                    <a:cubicBezTo>
                                      <a:pt x="99" y="685"/>
                                      <a:pt x="364" y="3195"/>
                                      <a:pt x="593" y="4113"/>
                                    </a:cubicBezTo>
                                    <a:cubicBezTo>
                                      <a:pt x="822" y="5031"/>
                                      <a:pt x="1075" y="5189"/>
                                      <a:pt x="1377" y="5510"/>
                                    </a:cubicBezTo>
                                    <a:cubicBezTo>
                                      <a:pt x="1679" y="5831"/>
                                      <a:pt x="2100" y="5921"/>
                                      <a:pt x="2404" y="6038"/>
                                    </a:cubicBezTo>
                                    <a:cubicBezTo>
                                      <a:pt x="2708" y="6155"/>
                                      <a:pt x="2787" y="6159"/>
                                      <a:pt x="3202" y="6209"/>
                                    </a:cubicBezTo>
                                    <a:cubicBezTo>
                                      <a:pt x="3617" y="6259"/>
                                      <a:pt x="4326" y="6315"/>
                                      <a:pt x="4896" y="6336"/>
                                    </a:cubicBezTo>
                                    <a:cubicBezTo>
                                      <a:pt x="5466" y="6357"/>
                                      <a:pt x="6336" y="6336"/>
                                      <a:pt x="6624" y="633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2C6F" id="Полилиния 10" o:spid="_x0000_s1026" style="position:absolute;margin-left:-42.95pt;margin-top:-.6pt;width:331.2pt;height:283.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4,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" o:allowincell="f" path="m,c99,685,364,3195,593,4113v229,918,482,1076,784,1397c1679,5831,2100,5921,2404,6038v304,117,383,121,798,171c3617,6259,4326,6315,4896,6336v570,21,1440,,1728,e" filled="f" strokeweight="2.25pt">
                      <v:path arrowok="t" o:connecttype="custom" o:connectlocs="0,0;376555,2332379;874395,3124583;1526540,3423998;2033270,3520968;3108960,3592986;4206240,3592986" o:connectangles="0,0,0,0,0,0,0"/>
                    </v:shape>
                  </w:pict>
                </mc:Fallback>
              </mc:AlternateContent>
            </w:r>
            <w:r w:rsidRPr="0097747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400" behindDoc="0" locked="0" layoutInCell="0" allowOverlap="1" wp14:anchorId="562AC9EE" wp14:editId="42919849">
                      <wp:simplePos x="0" y="0"/>
                      <wp:positionH relativeFrom="column">
                        <wp:posOffset>-267970</wp:posOffset>
                      </wp:positionH>
                      <wp:positionV relativeFrom="paragraph">
                        <wp:posOffset>-7620</wp:posOffset>
                      </wp:positionV>
                      <wp:extent cx="3931920" cy="3408680"/>
                      <wp:effectExtent l="19050" t="19050" r="11430" b="2032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1920" cy="3408680"/>
                              </a:xfrm>
                              <a:custGeom>
                                <a:avLst/>
                                <a:gdLst>
                                  <a:gd name="T0" fmla="*/ 0 w 6192"/>
                                  <a:gd name="T1" fmla="*/ 0 h 6048"/>
                                  <a:gd name="T2" fmla="*/ 288 w 6192"/>
                                  <a:gd name="T3" fmla="*/ 1728 h 6048"/>
                                  <a:gd name="T4" fmla="*/ 1000 w 6192"/>
                                  <a:gd name="T5" fmla="*/ 3940 h 6048"/>
                                  <a:gd name="T6" fmla="*/ 2016 w 6192"/>
                                  <a:gd name="T7" fmla="*/ 5184 h 6048"/>
                                  <a:gd name="T8" fmla="*/ 2860 w 6192"/>
                                  <a:gd name="T9" fmla="*/ 5620 h 6048"/>
                                  <a:gd name="T10" fmla="*/ 4464 w 6192"/>
                                  <a:gd name="T11" fmla="*/ 5904 h 6048"/>
                                  <a:gd name="T12" fmla="*/ 6192 w 6192"/>
                                  <a:gd name="T13" fmla="*/ 6048 h 6048"/>
                                </a:gdLst>
                                <a:ahLst/>
                                <a:cxnLst>
                                  <a:cxn ang="0">
                                    <a:pos x="T0" y="T1"/>
                                  </a:cxn>
                                  <a:cxn ang="0">
                                    <a:pos x="T2" y="T3"/>
                                  </a:cxn>
                                  <a:cxn ang="0">
                                    <a:pos x="T4" y="T5"/>
                                  </a:cxn>
                                  <a:cxn ang="0">
                                    <a:pos x="T6" y="T7"/>
                                  </a:cxn>
                                  <a:cxn ang="0">
                                    <a:pos x="T8" y="T9"/>
                                  </a:cxn>
                                  <a:cxn ang="0">
                                    <a:pos x="T10" y="T11"/>
                                  </a:cxn>
                                  <a:cxn ang="0">
                                    <a:pos x="T12" y="T13"/>
                                  </a:cxn>
                                </a:cxnLst>
                                <a:rect l="0" t="0" r="r" b="b"/>
                                <a:pathLst>
                                  <a:path w="6192" h="6048">
                                    <a:moveTo>
                                      <a:pt x="0" y="0"/>
                                    </a:moveTo>
                                    <a:cubicBezTo>
                                      <a:pt x="48" y="492"/>
                                      <a:pt x="121" y="1071"/>
                                      <a:pt x="288" y="1728"/>
                                    </a:cubicBezTo>
                                    <a:cubicBezTo>
                                      <a:pt x="455" y="2385"/>
                                      <a:pt x="712" y="3364"/>
                                      <a:pt x="1000" y="3940"/>
                                    </a:cubicBezTo>
                                    <a:cubicBezTo>
                                      <a:pt x="1288" y="4516"/>
                                      <a:pt x="1706" y="4904"/>
                                      <a:pt x="2016" y="5184"/>
                                    </a:cubicBezTo>
                                    <a:cubicBezTo>
                                      <a:pt x="2326" y="5464"/>
                                      <a:pt x="2452" y="5500"/>
                                      <a:pt x="2860" y="5620"/>
                                    </a:cubicBezTo>
                                    <a:cubicBezTo>
                                      <a:pt x="3268" y="5740"/>
                                      <a:pt x="3909" y="5833"/>
                                      <a:pt x="4464" y="5904"/>
                                    </a:cubicBezTo>
                                    <a:cubicBezTo>
                                      <a:pt x="5019" y="5975"/>
                                      <a:pt x="5904" y="6024"/>
                                      <a:pt x="6192" y="6048"/>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F56B" id="Полилиния 23" o:spid="_x0000_s1026" style="position:absolute;margin-left:-21.1pt;margin-top:-.6pt;width:309.6pt;height:268.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2,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" o:allowincell="f" path="m,c48,492,121,1071,288,1728v167,657,424,1636,712,2212c1288,4516,1706,4904,2016,5184v310,280,436,316,844,436c3268,5740,3909,5833,4464,5904v555,71,1440,120,1728,144e" filled="f" strokeweight="2.25pt">
                      <v:path arrowok="t" o:connecttype="custom" o:connectlocs="0,0;182880,973909;635000,2220602;1280160,2921726;1816100,3167457;2834640,3327521;3931920,3408680" o:connectangles="0,0,0,0,0,0,0"/>
                    </v:shape>
                  </w:pict>
                </mc:Fallback>
              </mc:AlternateContent>
            </w:r>
            <w:r w:rsidRPr="0097747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376" behindDoc="0" locked="0" layoutInCell="0" allowOverlap="1" wp14:anchorId="668C06C7" wp14:editId="24ECED77">
                      <wp:simplePos x="0" y="0"/>
                      <wp:positionH relativeFrom="column">
                        <wp:posOffset>3175</wp:posOffset>
                      </wp:positionH>
                      <wp:positionV relativeFrom="paragraph">
                        <wp:posOffset>-7620</wp:posOffset>
                      </wp:positionV>
                      <wp:extent cx="3657600" cy="3192780"/>
                      <wp:effectExtent l="19050" t="19050" r="19050" b="2667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192780"/>
                              </a:xfrm>
                              <a:custGeom>
                                <a:avLst/>
                                <a:gdLst>
                                  <a:gd name="T0" fmla="*/ 0 w 5760"/>
                                  <a:gd name="T1" fmla="*/ 0 h 5616"/>
                                  <a:gd name="T2" fmla="*/ 600 w 5760"/>
                                  <a:gd name="T3" fmla="*/ 2360 h 5616"/>
                                  <a:gd name="T4" fmla="*/ 1300 w 5760"/>
                                  <a:gd name="T5" fmla="*/ 3940 h 5616"/>
                                  <a:gd name="T6" fmla="*/ 2304 w 5760"/>
                                  <a:gd name="T7" fmla="*/ 4896 h 5616"/>
                                  <a:gd name="T8" fmla="*/ 3168 w 5760"/>
                                  <a:gd name="T9" fmla="*/ 5328 h 5616"/>
                                  <a:gd name="T10" fmla="*/ 4032 w 5760"/>
                                  <a:gd name="T11" fmla="*/ 5472 h 5616"/>
                                  <a:gd name="T12" fmla="*/ 5760 w 5760"/>
                                  <a:gd name="T13" fmla="*/ 5616 h 5616"/>
                                </a:gdLst>
                                <a:ahLst/>
                                <a:cxnLst>
                                  <a:cxn ang="0">
                                    <a:pos x="T0" y="T1"/>
                                  </a:cxn>
                                  <a:cxn ang="0">
                                    <a:pos x="T2" y="T3"/>
                                  </a:cxn>
                                  <a:cxn ang="0">
                                    <a:pos x="T4" y="T5"/>
                                  </a:cxn>
                                  <a:cxn ang="0">
                                    <a:pos x="T6" y="T7"/>
                                  </a:cxn>
                                  <a:cxn ang="0">
                                    <a:pos x="T8" y="T9"/>
                                  </a:cxn>
                                  <a:cxn ang="0">
                                    <a:pos x="T10" y="T11"/>
                                  </a:cxn>
                                  <a:cxn ang="0">
                                    <a:pos x="T12" y="T13"/>
                                  </a:cxn>
                                </a:cxnLst>
                                <a:rect l="0" t="0" r="r" b="b"/>
                                <a:pathLst>
                                  <a:path w="5760" h="5616">
                                    <a:moveTo>
                                      <a:pt x="0" y="0"/>
                                    </a:moveTo>
                                    <a:cubicBezTo>
                                      <a:pt x="100" y="393"/>
                                      <a:pt x="383" y="1703"/>
                                      <a:pt x="600" y="2360"/>
                                    </a:cubicBezTo>
                                    <a:cubicBezTo>
                                      <a:pt x="817" y="3017"/>
                                      <a:pt x="1016" y="3517"/>
                                      <a:pt x="1300" y="3940"/>
                                    </a:cubicBezTo>
                                    <a:cubicBezTo>
                                      <a:pt x="1584" y="4363"/>
                                      <a:pt x="1993" y="4665"/>
                                      <a:pt x="2304" y="4896"/>
                                    </a:cubicBezTo>
                                    <a:cubicBezTo>
                                      <a:pt x="2615" y="5127"/>
                                      <a:pt x="2880" y="5232"/>
                                      <a:pt x="3168" y="5328"/>
                                    </a:cubicBezTo>
                                    <a:cubicBezTo>
                                      <a:pt x="3456" y="5424"/>
                                      <a:pt x="3600" y="5424"/>
                                      <a:pt x="4032" y="5472"/>
                                    </a:cubicBezTo>
                                    <a:cubicBezTo>
                                      <a:pt x="4464" y="5520"/>
                                      <a:pt x="5472" y="5592"/>
                                      <a:pt x="5760" y="561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D9E49" id="Полилиния 12" o:spid="_x0000_s1026" style="position:absolute;margin-left:.25pt;margin-top:-.6pt;width:4in;height:251.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" o:allowincell="f" path="m,c100,393,383,1703,600,2360v217,657,416,1157,700,1580c1584,4363,1993,4665,2304,4896v311,231,576,336,864,432c3456,5424,3600,5424,4032,5472v432,48,1440,120,1728,144e" filled="f" strokeweight="2.25pt">
                      <v:path arrowok="t" o:connecttype="custom" o:connectlocs="0,0;381000,1341695;825500,2239949;1463040,2783449;2011680,3029048;2560320,3110914;3657600,3192780" o:connectangles="0,0,0,0,0,0,0"/>
                    </v:shape>
                  </w:pict>
                </mc:Fallback>
              </mc:AlternateContent>
            </w:r>
            <w:r w:rsidRPr="0097747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352" behindDoc="0" locked="0" layoutInCell="0" allowOverlap="1" wp14:anchorId="305EBAA9" wp14:editId="3D2BA35C">
                      <wp:simplePos x="0" y="0"/>
                      <wp:positionH relativeFrom="column">
                        <wp:posOffset>274064</wp:posOffset>
                      </wp:positionH>
                      <wp:positionV relativeFrom="paragraph">
                        <wp:posOffset>36659</wp:posOffset>
                      </wp:positionV>
                      <wp:extent cx="3383280" cy="2973070"/>
                      <wp:effectExtent l="19050" t="19050" r="26670" b="1778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2973070"/>
                              </a:xfrm>
                              <a:custGeom>
                                <a:avLst/>
                                <a:gdLst>
                                  <a:gd name="T0" fmla="*/ 0 w 5328"/>
                                  <a:gd name="T1" fmla="*/ 0 h 5040"/>
                                  <a:gd name="T2" fmla="*/ 269 w 5328"/>
                                  <a:gd name="T3" fmla="*/ 878 h 5040"/>
                                  <a:gd name="T4" fmla="*/ 1058 w 5328"/>
                                  <a:gd name="T5" fmla="*/ 2527 h 5040"/>
                                  <a:gd name="T6" fmla="*/ 1688 w 5328"/>
                                  <a:gd name="T7" fmla="*/ 3480 h 5040"/>
                                  <a:gd name="T8" fmla="*/ 2824 w 5328"/>
                                  <a:gd name="T9" fmla="*/ 4362 h 5040"/>
                                  <a:gd name="T10" fmla="*/ 5328 w 5328"/>
                                  <a:gd name="T11" fmla="*/ 5040 h 5040"/>
                                </a:gdLst>
                                <a:ahLst/>
                                <a:cxnLst>
                                  <a:cxn ang="0">
                                    <a:pos x="T0" y="T1"/>
                                  </a:cxn>
                                  <a:cxn ang="0">
                                    <a:pos x="T2" y="T3"/>
                                  </a:cxn>
                                  <a:cxn ang="0">
                                    <a:pos x="T4" y="T5"/>
                                  </a:cxn>
                                  <a:cxn ang="0">
                                    <a:pos x="T6" y="T7"/>
                                  </a:cxn>
                                  <a:cxn ang="0">
                                    <a:pos x="T8" y="T9"/>
                                  </a:cxn>
                                  <a:cxn ang="0">
                                    <a:pos x="T10" y="T11"/>
                                  </a:cxn>
                                </a:cxnLst>
                                <a:rect l="0" t="0" r="r" b="b"/>
                                <a:pathLst>
                                  <a:path w="5328" h="5040">
                                    <a:moveTo>
                                      <a:pt x="0" y="0"/>
                                    </a:moveTo>
                                    <a:cubicBezTo>
                                      <a:pt x="45" y="146"/>
                                      <a:pt x="93" y="457"/>
                                      <a:pt x="269" y="878"/>
                                    </a:cubicBezTo>
                                    <a:cubicBezTo>
                                      <a:pt x="445" y="1299"/>
                                      <a:pt x="822" y="2093"/>
                                      <a:pt x="1058" y="2527"/>
                                    </a:cubicBezTo>
                                    <a:cubicBezTo>
                                      <a:pt x="1294" y="2961"/>
                                      <a:pt x="1394" y="3174"/>
                                      <a:pt x="1688" y="3480"/>
                                    </a:cubicBezTo>
                                    <a:cubicBezTo>
                                      <a:pt x="1982" y="3786"/>
                                      <a:pt x="2217" y="4102"/>
                                      <a:pt x="2824" y="4362"/>
                                    </a:cubicBezTo>
                                    <a:cubicBezTo>
                                      <a:pt x="3419" y="4642"/>
                                      <a:pt x="4829" y="4894"/>
                                      <a:pt x="5328" y="504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597D" id="Полилиния 22" o:spid="_x0000_s1026" style="position:absolute;margin-left:21.6pt;margin-top:2.9pt;width:266.4pt;height:234.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" o:allowincell="f" path="m,c45,146,93,457,269,878v176,421,553,1215,789,1649c1294,2961,1394,3174,1688,3480v294,306,529,622,1136,882c3419,4642,4829,4894,5328,5040e" filled="f" strokeweight="2.25pt">
                      <v:path arrowok="t" o:connecttype="custom" o:connectlocs="0,0;170815,517928;671830,1490664;1071880,2052834;1793240,2573121;3383280,2973070" o:connectangles="0,0,0,0,0,0"/>
                    </v:shape>
                  </w:pict>
                </mc:Fallback>
              </mc:AlternateContent>
            </w: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gridAfter w:val="1"/>
          <w:wAfter w:w="1107" w:type="dxa"/>
          <w:cantSplit/>
          <w:trHeight w:val="562"/>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0,12</w:t>
            </w:r>
          </w:p>
        </w:tc>
        <w:tc>
          <w:tcPr>
            <w:tcW w:w="751" w:type="dxa"/>
            <w:tcBorders>
              <w:lef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gridAfter w:val="1"/>
          <w:wAfter w:w="1107" w:type="dxa"/>
          <w:cantSplit/>
          <w:trHeight w:val="556"/>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0,10</w:t>
            </w:r>
          </w:p>
        </w:tc>
        <w:tc>
          <w:tcPr>
            <w:tcW w:w="751" w:type="dxa"/>
            <w:tcBorders>
              <w:lef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gridAfter w:val="1"/>
          <w:wAfter w:w="1107" w:type="dxa"/>
          <w:cantSplit/>
          <w:trHeight w:val="693"/>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0,08</w:t>
            </w:r>
          </w:p>
        </w:tc>
        <w:tc>
          <w:tcPr>
            <w:tcW w:w="751" w:type="dxa"/>
            <w:tcBorders>
              <w:lef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gridAfter w:val="1"/>
          <w:wAfter w:w="1107" w:type="dxa"/>
          <w:cantSplit/>
          <w:trHeight w:val="703"/>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0,06</w:t>
            </w:r>
          </w:p>
        </w:tc>
        <w:tc>
          <w:tcPr>
            <w:tcW w:w="751" w:type="dxa"/>
            <w:tcBorders>
              <w:lef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right"/>
              <w:rPr>
                <w:rFonts w:ascii="Times New Roman" w:eastAsia="Times New Roman" w:hAnsi="Times New Roman" w:cs="Times New Roman"/>
                <w:b/>
                <w:sz w:val="20"/>
                <w:szCs w:val="20"/>
                <w:lang w:val="en-US"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gridAfter w:val="1"/>
          <w:wAfter w:w="1107" w:type="dxa"/>
          <w:cantSplit/>
          <w:trHeight w:val="713"/>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0,04</w:t>
            </w:r>
          </w:p>
        </w:tc>
        <w:tc>
          <w:tcPr>
            <w:tcW w:w="751" w:type="dxa"/>
            <w:tcBorders>
              <w:left w:val="single" w:sz="4" w:space="0" w:color="auto"/>
            </w:tcBorders>
          </w:tcPr>
          <w:p w:rsidR="00823EF9" w:rsidRPr="0097747F" w:rsidRDefault="00823EF9" w:rsidP="00C55F68">
            <w:pPr>
              <w:widowControl w:val="0"/>
              <w:spacing w:after="120" w:line="240" w:lineRule="auto"/>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vAlign w:val="bottom"/>
          </w:tcPr>
          <w:p w:rsidR="00823EF9" w:rsidRPr="0097747F" w:rsidRDefault="00823EF9" w:rsidP="00C55F68">
            <w:pPr>
              <w:widowControl w:val="0"/>
              <w:spacing w:after="120" w:line="240" w:lineRule="auto"/>
              <w:rPr>
                <w:rFonts w:ascii="Times New Roman" w:eastAsia="Times New Roman" w:hAnsi="Times New Roman" w:cs="Times New Roman"/>
                <w:b/>
                <w:sz w:val="20"/>
                <w:szCs w:val="20"/>
                <w:lang w:val="en-US" w:eastAsia="ru-RU"/>
              </w:rPr>
            </w:pPr>
            <w:r w:rsidRPr="0097747F">
              <w:rPr>
                <w:rFonts w:ascii="Times New Roman" w:eastAsia="Times New Roman" w:hAnsi="Times New Roman" w:cs="Times New Roman"/>
                <w:b/>
                <w:sz w:val="20"/>
                <w:szCs w:val="20"/>
                <w:lang w:eastAsia="ru-RU"/>
              </w:rPr>
              <w:t xml:space="preserve">     </w:t>
            </w:r>
            <w:r w:rsidRPr="0097747F">
              <w:rPr>
                <w:rFonts w:ascii="Times New Roman" w:eastAsia="Times New Roman" w:hAnsi="Times New Roman" w:cs="Times New Roman"/>
                <w:b/>
                <w:sz w:val="20"/>
                <w:szCs w:val="20"/>
                <w:lang w:val="en-US" w:eastAsia="ru-RU"/>
              </w:rPr>
              <w:t>III</w:t>
            </w:r>
          </w:p>
        </w:tc>
        <w:tc>
          <w:tcPr>
            <w:tcW w:w="851" w:type="dxa"/>
          </w:tcPr>
          <w:p w:rsidR="00823EF9" w:rsidRPr="0097747F" w:rsidRDefault="00823EF9" w:rsidP="00C55F68">
            <w:pPr>
              <w:widowControl w:val="0"/>
              <w:spacing w:after="120" w:line="240" w:lineRule="auto"/>
              <w:rPr>
                <w:rFonts w:ascii="Times New Roman" w:eastAsia="Times New Roman" w:hAnsi="Times New Roman" w:cs="Times New Roman"/>
                <w:b/>
                <w:sz w:val="20"/>
                <w:szCs w:val="20"/>
                <w:lang w:val="en-US" w:eastAsia="ru-RU"/>
              </w:rPr>
            </w:pPr>
            <w:r w:rsidRPr="0097747F">
              <w:rPr>
                <w:rFonts w:ascii="Times New Roman" w:eastAsia="Times New Roman" w:hAnsi="Times New Roman" w:cs="Times New Roman"/>
                <w:b/>
                <w:sz w:val="20"/>
                <w:szCs w:val="20"/>
                <w:lang w:val="en-US" w:eastAsia="ru-RU"/>
              </w:rPr>
              <w:t>IV</w:t>
            </w: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gridAfter w:val="1"/>
          <w:wAfter w:w="1107" w:type="dxa"/>
          <w:cantSplit/>
          <w:trHeight w:val="681"/>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0,02</w:t>
            </w:r>
          </w:p>
        </w:tc>
        <w:tc>
          <w:tcPr>
            <w:tcW w:w="751" w:type="dxa"/>
            <w:tcBorders>
              <w:left w:val="single" w:sz="4" w:space="0" w:color="auto"/>
            </w:tcBorders>
            <w:vAlign w:val="bottom"/>
          </w:tcPr>
          <w:p w:rsidR="00823EF9" w:rsidRPr="0097747F" w:rsidRDefault="00823EF9" w:rsidP="00C55F68">
            <w:pPr>
              <w:widowControl w:val="0"/>
              <w:spacing w:after="120" w:line="240" w:lineRule="auto"/>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vAlign w:val="center"/>
          </w:tcPr>
          <w:p w:rsidR="00823EF9" w:rsidRPr="0097747F" w:rsidRDefault="00823EF9" w:rsidP="00C55F68">
            <w:pPr>
              <w:widowControl w:val="0"/>
              <w:spacing w:after="120" w:line="240" w:lineRule="auto"/>
              <w:jc w:val="center"/>
              <w:rPr>
                <w:rFonts w:ascii="Times New Roman" w:eastAsia="Times New Roman" w:hAnsi="Times New Roman" w:cs="Times New Roman"/>
                <w:b/>
                <w:sz w:val="20"/>
                <w:szCs w:val="20"/>
                <w:lang w:val="en-US" w:eastAsia="ru-RU"/>
              </w:rPr>
            </w:pPr>
            <w:r w:rsidRPr="0097747F">
              <w:rPr>
                <w:rFonts w:ascii="Times New Roman" w:eastAsia="Times New Roman" w:hAnsi="Times New Roman" w:cs="Times New Roman"/>
                <w:b/>
                <w:sz w:val="20"/>
                <w:szCs w:val="20"/>
                <w:lang w:eastAsia="ru-RU"/>
              </w:rPr>
              <w:t xml:space="preserve">       </w:t>
            </w:r>
            <w:r w:rsidRPr="0097747F">
              <w:rPr>
                <w:rFonts w:ascii="Times New Roman" w:eastAsia="Times New Roman" w:hAnsi="Times New Roman" w:cs="Times New Roman"/>
                <w:b/>
                <w:sz w:val="20"/>
                <w:szCs w:val="20"/>
                <w:lang w:val="en-US" w:eastAsia="ru-RU"/>
              </w:rPr>
              <w:t>II</w:t>
            </w: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r>
      <w:tr w:rsidR="00823EF9" w:rsidRPr="0097747F" w:rsidTr="00C55F68">
        <w:trPr>
          <w:cantSplit/>
          <w:trHeight w:val="705"/>
          <w:jc w:val="center"/>
        </w:trPr>
        <w:tc>
          <w:tcPr>
            <w:tcW w:w="732" w:type="dxa"/>
            <w:vMerge/>
            <w:tcBorders>
              <w:top w:val="nil"/>
              <w:left w:val="nil"/>
              <w:bottom w:val="nil"/>
              <w:right w:val="nil"/>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761" w:type="dxa"/>
            <w:tcBorders>
              <w:top w:val="nil"/>
              <w:left w:val="nil"/>
              <w:bottom w:val="nil"/>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0,00</w:t>
            </w:r>
          </w:p>
        </w:tc>
        <w:tc>
          <w:tcPr>
            <w:tcW w:w="751" w:type="dxa"/>
            <w:tcBorders>
              <w:left w:val="single" w:sz="4" w:space="0" w:color="auto"/>
            </w:tcBorders>
            <w:vAlign w:val="center"/>
          </w:tcPr>
          <w:p w:rsidR="00823EF9" w:rsidRPr="0097747F" w:rsidRDefault="00823EF9" w:rsidP="00C55F68">
            <w:pPr>
              <w:widowControl w:val="0"/>
              <w:spacing w:after="120" w:line="240" w:lineRule="auto"/>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b/>
                <w:sz w:val="20"/>
                <w:szCs w:val="20"/>
                <w:lang w:val="en-US" w:eastAsia="ru-RU"/>
              </w:rPr>
            </w:pPr>
            <w:r w:rsidRPr="0097747F">
              <w:rPr>
                <w:rFonts w:ascii="Times New Roman" w:eastAsia="Times New Roman" w:hAnsi="Times New Roman" w:cs="Times New Roman"/>
                <w:b/>
                <w:sz w:val="20"/>
                <w:szCs w:val="20"/>
                <w:lang w:eastAsia="ru-RU"/>
              </w:rPr>
              <w:t xml:space="preserve">         </w:t>
            </w:r>
            <w:r w:rsidRPr="0097747F">
              <w:rPr>
                <w:rFonts w:ascii="Times New Roman" w:eastAsia="Times New Roman" w:hAnsi="Times New Roman" w:cs="Times New Roman"/>
                <w:b/>
                <w:sz w:val="20"/>
                <w:szCs w:val="20"/>
                <w:lang w:val="en-US" w:eastAsia="ru-RU"/>
              </w:rPr>
              <w:t>I</w:t>
            </w: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1" w:type="dxa"/>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850" w:type="dxa"/>
            <w:tcBorders>
              <w:right w:val="single" w:sz="4" w:space="0" w:color="auto"/>
            </w:tcBorders>
          </w:tcPr>
          <w:p w:rsidR="00823EF9" w:rsidRPr="0097747F" w:rsidRDefault="00823EF9" w:rsidP="00C55F68">
            <w:pPr>
              <w:widowControl w:val="0"/>
              <w:spacing w:after="120" w:line="240" w:lineRule="auto"/>
              <w:jc w:val="center"/>
              <w:rPr>
                <w:rFonts w:ascii="Times New Roman" w:eastAsia="Times New Roman" w:hAnsi="Times New Roman" w:cs="Times New Roman"/>
                <w:sz w:val="20"/>
                <w:szCs w:val="20"/>
                <w:lang w:eastAsia="ru-RU"/>
              </w:rPr>
            </w:pPr>
          </w:p>
        </w:tc>
        <w:tc>
          <w:tcPr>
            <w:tcW w:w="1107" w:type="dxa"/>
            <w:tcBorders>
              <w:top w:val="nil"/>
              <w:left w:val="single" w:sz="4" w:space="0" w:color="auto"/>
              <w:bottom w:val="nil"/>
              <w:right w:val="nil"/>
            </w:tcBorders>
            <w:vAlign w:val="bottom"/>
          </w:tcPr>
          <w:p w:rsidR="00823EF9" w:rsidRPr="0097747F" w:rsidRDefault="00823EF9" w:rsidP="00C55F68">
            <w:pPr>
              <w:widowControl w:val="0"/>
              <w:spacing w:after="120" w:line="240" w:lineRule="auto"/>
              <w:rPr>
                <w:rFonts w:ascii="Times New Roman" w:eastAsia="Times New Roman" w:hAnsi="Times New Roman" w:cs="Times New Roman"/>
                <w:sz w:val="20"/>
                <w:szCs w:val="20"/>
                <w:lang w:eastAsia="ru-RU"/>
              </w:rPr>
            </w:pPr>
          </w:p>
          <w:p w:rsidR="00823EF9" w:rsidRPr="0097747F" w:rsidRDefault="00823EF9" w:rsidP="00C55F68">
            <w:pPr>
              <w:widowControl w:val="0"/>
              <w:spacing w:after="120" w:line="240" w:lineRule="auto"/>
              <w:ind w:right="-164"/>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Время,</w:t>
            </w:r>
          </w:p>
        </w:tc>
      </w:tr>
    </w:tbl>
    <w:p w:rsidR="00823EF9" w:rsidRPr="0097747F" w:rsidRDefault="00823EF9" w:rsidP="00823EF9">
      <w:pPr>
        <w:widowControl w:val="0"/>
        <w:tabs>
          <w:tab w:val="left" w:pos="1980"/>
          <w:tab w:val="left" w:pos="3780"/>
          <w:tab w:val="left" w:pos="5400"/>
          <w:tab w:val="left" w:pos="7020"/>
          <w:tab w:val="left" w:pos="8820"/>
        </w:tabs>
        <w:spacing w:after="120" w:line="240" w:lineRule="auto"/>
        <w:ind w:left="720" w:firstLine="698"/>
        <w:rPr>
          <w:rFonts w:ascii="Times New Roman" w:eastAsia="Times New Roman" w:hAnsi="Times New Roman" w:cs="Times New Roman"/>
          <w:sz w:val="20"/>
          <w:szCs w:val="20"/>
          <w:lang w:eastAsia="ru-RU"/>
        </w:rPr>
      </w:pPr>
      <w:r w:rsidRPr="0097747F">
        <w:rPr>
          <w:rFonts w:ascii="Times New Roman" w:eastAsia="Times New Roman" w:hAnsi="Times New Roman" w:cs="Times New Roman"/>
          <w:sz w:val="20"/>
          <w:szCs w:val="20"/>
          <w:lang w:eastAsia="ru-RU"/>
        </w:rPr>
        <w:t xml:space="preserve"> 0</w:t>
      </w:r>
      <w:r w:rsidRPr="0097747F">
        <w:rPr>
          <w:rFonts w:ascii="Times New Roman" w:eastAsia="Times New Roman" w:hAnsi="Times New Roman" w:cs="Times New Roman"/>
          <w:sz w:val="20"/>
          <w:szCs w:val="20"/>
          <w:lang w:eastAsia="ru-RU"/>
        </w:rPr>
        <w:tab/>
        <w:t xml:space="preserve">                  1</w:t>
      </w:r>
      <w:r w:rsidRPr="0097747F">
        <w:rPr>
          <w:rFonts w:ascii="Times New Roman" w:eastAsia="Times New Roman" w:hAnsi="Times New Roman" w:cs="Times New Roman"/>
          <w:sz w:val="20"/>
          <w:szCs w:val="20"/>
          <w:lang w:eastAsia="ru-RU"/>
        </w:rPr>
        <w:tab/>
        <w:t xml:space="preserve">                 2</w:t>
      </w:r>
      <w:r w:rsidRPr="0097747F">
        <w:rPr>
          <w:rFonts w:ascii="Times New Roman" w:eastAsia="Times New Roman" w:hAnsi="Times New Roman" w:cs="Times New Roman"/>
          <w:sz w:val="20"/>
          <w:szCs w:val="20"/>
          <w:lang w:eastAsia="ru-RU"/>
        </w:rPr>
        <w:tab/>
        <w:t xml:space="preserve">                  3</w:t>
      </w:r>
      <w:r w:rsidRPr="0097747F">
        <w:rPr>
          <w:rFonts w:ascii="Times New Roman" w:eastAsia="Times New Roman" w:hAnsi="Times New Roman" w:cs="Times New Roman"/>
          <w:sz w:val="20"/>
          <w:szCs w:val="20"/>
          <w:lang w:eastAsia="ru-RU"/>
        </w:rPr>
        <w:tab/>
        <w:t xml:space="preserve">                   4    час</w:t>
      </w:r>
    </w:p>
    <w:p w:rsidR="00EA5F30" w:rsidRPr="00EA5F30" w:rsidRDefault="00EA5F30" w:rsidP="00EA5F30">
      <w:pPr>
        <w:widowControl w:val="0"/>
        <w:spacing w:after="120" w:line="240" w:lineRule="auto"/>
        <w:ind w:left="360" w:right="362" w:firstLine="720"/>
        <w:jc w:val="center"/>
        <w:rPr>
          <w:rFonts w:ascii="Times New Roman" w:eastAsia="Times New Roman" w:hAnsi="Times New Roman" w:cs="Times New Roman"/>
          <w:b/>
          <w:sz w:val="20"/>
          <w:szCs w:val="20"/>
          <w:lang w:eastAsia="ru-RU"/>
        </w:rPr>
      </w:pPr>
      <w:r w:rsidRPr="00EA5F30">
        <w:rPr>
          <w:rFonts w:ascii="Times New Roman" w:eastAsia="Times New Roman" w:hAnsi="Times New Roman" w:cs="Times New Roman"/>
          <w:b/>
          <w:color w:val="000000"/>
          <w:sz w:val="20"/>
          <w:szCs w:val="20"/>
          <w:lang w:eastAsia="ru-RU"/>
        </w:rPr>
        <w:t xml:space="preserve">Рис. </w:t>
      </w:r>
      <w:r w:rsidRPr="00EA5F30">
        <w:rPr>
          <w:rFonts w:ascii="Times New Roman" w:eastAsia="Times New Roman" w:hAnsi="Times New Roman" w:cs="Times New Roman"/>
          <w:b/>
          <w:bCs/>
          <w:color w:val="000000"/>
          <w:sz w:val="20"/>
          <w:szCs w:val="20"/>
          <w:lang w:eastAsia="ru-RU"/>
        </w:rPr>
        <w:t>График для оценки воздействия окиси углерода на человека.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w:t>
      </w:r>
      <w:r w:rsidRPr="007B1856">
        <w:rPr>
          <w:rFonts w:ascii="Times New Roman" w:eastAsia="Times New Roman" w:hAnsi="Times New Roman" w:cs="Times New Roman"/>
          <w:sz w:val="24"/>
          <w:szCs w:val="24"/>
          <w:lang w:eastAsia="ru-RU"/>
        </w:rPr>
        <w:t xml:space="preserve"> – симптомов отравления нет;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II</w:t>
      </w:r>
      <w:r w:rsidRPr="007B1856">
        <w:rPr>
          <w:rFonts w:ascii="Times New Roman" w:eastAsia="Times New Roman" w:hAnsi="Times New Roman" w:cs="Times New Roman"/>
          <w:sz w:val="24"/>
          <w:szCs w:val="24"/>
          <w:lang w:eastAsia="ru-RU"/>
        </w:rPr>
        <w:t xml:space="preserve"> – легкое отравление: боль в области лба и затылка, быстро исчезающая на свежем воздухе, возможно кратковременное обморочное состояние;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III</w:t>
      </w:r>
      <w:r w:rsidR="0022491E">
        <w:rPr>
          <w:rFonts w:ascii="Times New Roman" w:eastAsia="Times New Roman" w:hAnsi="Times New Roman" w:cs="Times New Roman"/>
          <w:sz w:val="24"/>
          <w:szCs w:val="24"/>
          <w:lang w:eastAsia="ru-RU"/>
        </w:rPr>
        <w:t xml:space="preserve"> – отравление средней тяжести:</w:t>
      </w:r>
      <w:r w:rsidRPr="007B1856">
        <w:rPr>
          <w:rFonts w:ascii="Times New Roman" w:eastAsia="Times New Roman" w:hAnsi="Times New Roman" w:cs="Times New Roman"/>
          <w:sz w:val="24"/>
          <w:szCs w:val="24"/>
          <w:lang w:eastAsia="ru-RU"/>
        </w:rPr>
        <w:t xml:space="preserve"> головная боль, тошнота, головокружение, наблюдаются провалы памяти;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IV</w:t>
      </w:r>
      <w:r w:rsidR="0022491E">
        <w:rPr>
          <w:rFonts w:ascii="Times New Roman" w:eastAsia="Times New Roman" w:hAnsi="Times New Roman" w:cs="Times New Roman"/>
          <w:sz w:val="24"/>
          <w:szCs w:val="24"/>
          <w:lang w:eastAsia="ru-RU"/>
        </w:rPr>
        <w:t xml:space="preserve"> – тяжелое отравление: </w:t>
      </w:r>
      <w:r w:rsidRPr="007B1856">
        <w:rPr>
          <w:rFonts w:ascii="Times New Roman" w:eastAsia="Times New Roman" w:hAnsi="Times New Roman" w:cs="Times New Roman"/>
          <w:sz w:val="24"/>
          <w:szCs w:val="24"/>
          <w:lang w:eastAsia="ru-RU"/>
        </w:rPr>
        <w:t xml:space="preserve">рвота, потеря сознания, возможна остановка дыхания;   </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val="en-US" w:eastAsia="ru-RU"/>
        </w:rPr>
        <w:t>V</w:t>
      </w:r>
      <w:r w:rsidRPr="007B1856">
        <w:rPr>
          <w:rFonts w:ascii="Times New Roman" w:eastAsia="Times New Roman" w:hAnsi="Times New Roman" w:cs="Times New Roman"/>
          <w:sz w:val="24"/>
          <w:szCs w:val="24"/>
          <w:lang w:eastAsia="ru-RU"/>
        </w:rPr>
        <w:t xml:space="preserve"> – </w:t>
      </w:r>
      <w:proofErr w:type="gramStart"/>
      <w:r w:rsidRPr="007B1856">
        <w:rPr>
          <w:rFonts w:ascii="Times New Roman" w:eastAsia="Times New Roman" w:hAnsi="Times New Roman" w:cs="Times New Roman"/>
          <w:sz w:val="24"/>
          <w:szCs w:val="24"/>
          <w:lang w:eastAsia="ru-RU"/>
        </w:rPr>
        <w:t>отравление</w:t>
      </w:r>
      <w:proofErr w:type="gramEnd"/>
      <w:r w:rsidRPr="007B1856">
        <w:rPr>
          <w:rFonts w:ascii="Times New Roman" w:eastAsia="Times New Roman" w:hAnsi="Times New Roman" w:cs="Times New Roman"/>
          <w:sz w:val="24"/>
          <w:szCs w:val="24"/>
          <w:lang w:eastAsia="ru-RU"/>
        </w:rPr>
        <w:t xml:space="preserve"> со смертельным исходом.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Примечание. Приведенные данные действительны при отсутствии во вдыхаемом воздухе других вредностей и температуре среды не выше 30</w:t>
      </w:r>
      <w:r w:rsidRPr="007B1856">
        <w:rPr>
          <w:rFonts w:ascii="Times New Roman" w:eastAsia="Times New Roman" w:hAnsi="Times New Roman" w:cs="Times New Roman"/>
          <w:sz w:val="24"/>
          <w:szCs w:val="24"/>
          <w:vertAlign w:val="superscript"/>
          <w:lang w:eastAsia="ru-RU"/>
        </w:rPr>
        <w:t>0</w:t>
      </w:r>
      <w:r w:rsidRPr="007B1856">
        <w:rPr>
          <w:rFonts w:ascii="Times New Roman" w:eastAsia="Times New Roman" w:hAnsi="Times New Roman" w:cs="Times New Roman"/>
          <w:sz w:val="24"/>
          <w:szCs w:val="24"/>
          <w:lang w:eastAsia="ru-RU"/>
        </w:rPr>
        <w:t>С.</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b/>
          <w:snapToGrid w:val="0"/>
          <w:sz w:val="24"/>
          <w:szCs w:val="24"/>
          <w:lang w:eastAsia="ru-RU"/>
        </w:rPr>
      </w:pPr>
      <w:r w:rsidRPr="007B1856">
        <w:rPr>
          <w:rFonts w:ascii="Times New Roman" w:eastAsia="Times New Roman" w:hAnsi="Times New Roman" w:cs="Times New Roman"/>
          <w:b/>
          <w:snapToGrid w:val="0"/>
          <w:sz w:val="24"/>
          <w:szCs w:val="24"/>
          <w:lang w:val="en-US" w:eastAsia="ru-RU"/>
        </w:rPr>
        <w:t>VI</w:t>
      </w:r>
      <w:r w:rsidRPr="007B1856">
        <w:rPr>
          <w:rFonts w:ascii="Times New Roman" w:eastAsia="Times New Roman" w:hAnsi="Times New Roman" w:cs="Times New Roman"/>
          <w:b/>
          <w:snapToGrid w:val="0"/>
          <w:sz w:val="24"/>
          <w:szCs w:val="24"/>
          <w:lang w:eastAsia="ru-RU"/>
        </w:rPr>
        <w:t>. Аварии на гидротехнических сооружениях.</w:t>
      </w: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napToGrid w:val="0"/>
          <w:sz w:val="24"/>
          <w:szCs w:val="24"/>
          <w:lang w:eastAsia="ru-RU"/>
        </w:rPr>
        <w:t xml:space="preserve">На территории сельсовета расположено ГТС пруда </w:t>
      </w:r>
      <w:r w:rsidRPr="007B1856">
        <w:rPr>
          <w:rFonts w:ascii="Times New Roman" w:eastAsia="Times New Roman" w:hAnsi="Times New Roman" w:cs="Times New Roman"/>
          <w:sz w:val="24"/>
          <w:szCs w:val="24"/>
          <w:lang w:eastAsia="ru-RU"/>
        </w:rPr>
        <w:t>объёмом 1.2млн. м</w:t>
      </w:r>
      <w:r w:rsidRPr="007B1856">
        <w:rPr>
          <w:rFonts w:ascii="Times New Roman" w:eastAsia="Times New Roman" w:hAnsi="Times New Roman" w:cs="Times New Roman"/>
          <w:sz w:val="24"/>
          <w:szCs w:val="24"/>
          <w:vertAlign w:val="superscript"/>
          <w:lang w:eastAsia="ru-RU"/>
        </w:rPr>
        <w:t>3</w:t>
      </w:r>
      <w:r w:rsidRPr="007B1856">
        <w:rPr>
          <w:rFonts w:ascii="Times New Roman" w:eastAsia="Times New Roman" w:hAnsi="Times New Roman" w:cs="Times New Roman"/>
          <w:sz w:val="24"/>
          <w:szCs w:val="24"/>
          <w:lang w:eastAsia="ru-RU"/>
        </w:rPr>
        <w:t xml:space="preserve"> в с. </w:t>
      </w:r>
      <w:r w:rsidR="00FA380E">
        <w:rPr>
          <w:rFonts w:ascii="Times New Roman" w:eastAsia="Times New Roman" w:hAnsi="Times New Roman" w:cs="Times New Roman"/>
          <w:sz w:val="24"/>
          <w:szCs w:val="24"/>
          <w:lang w:eastAsia="ru-RU"/>
        </w:rPr>
        <w:t>Махнов</w:t>
      </w:r>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Наиболее вероятные аварии и чрезвычайные ситуации могут возникнуть при </w:t>
      </w:r>
      <w:r w:rsidRPr="007B1856">
        <w:rPr>
          <w:rFonts w:ascii="Times New Roman" w:eastAsia="Times New Roman" w:hAnsi="Times New Roman" w:cs="Times New Roman"/>
          <w:sz w:val="24"/>
          <w:szCs w:val="24"/>
          <w:lang w:eastAsia="ru-RU"/>
        </w:rPr>
        <w:lastRenderedPageBreak/>
        <w:t>частичном или полном разрушении плотины. Причинами возникновения аварий и ЧС могут быть:</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обрушение верхнего или низового откосов плотины;</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промыв плотины фильтрационным потоком воды;</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промыв тела плотины вследствие развития </w:t>
      </w:r>
      <w:proofErr w:type="spellStart"/>
      <w:r w:rsidRPr="007B1856">
        <w:rPr>
          <w:rFonts w:ascii="Times New Roman" w:eastAsia="Times New Roman" w:hAnsi="Times New Roman" w:cs="Times New Roman"/>
          <w:sz w:val="24"/>
          <w:szCs w:val="24"/>
          <w:lang w:eastAsia="ru-RU"/>
        </w:rPr>
        <w:t>оврагообразования</w:t>
      </w:r>
      <w:proofErr w:type="spellEnd"/>
      <w:r w:rsidRPr="007B1856">
        <w:rPr>
          <w:rFonts w:ascii="Times New Roman" w:eastAsia="Times New Roman" w:hAnsi="Times New Roman" w:cs="Times New Roman"/>
          <w:sz w:val="24"/>
          <w:szCs w:val="24"/>
          <w:lang w:eastAsia="ru-RU"/>
        </w:rPr>
        <w:t xml:space="preserve"> на низовом откосе;</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размыв плотины при переполнении водохранилища;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появление прорана на теле плотины (с последующим размывом) при взрыве заряда большой мощности в районе водосброса в результате нанесения авиационного удара или диверсионных действий.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Разрушительное действие волны прорыва является результатом:</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резкого изменения уровня воды в нижнем и верхнем бьефах при разрушении напорного фронта;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непосредственного воздействия массы воды, перемещающейся с большой скоростью;</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изменения прочностных характеристик грунта в основании сооружений вследствие фильтрации и насыщения его водой;</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размыва и перемещения больших масс грунта;</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 перемещения с большими скоростями обломков разрушенных зданий и </w:t>
      </w:r>
      <w:proofErr w:type="gramStart"/>
      <w:r w:rsidRPr="007B1856">
        <w:rPr>
          <w:rFonts w:ascii="Times New Roman" w:eastAsia="Times New Roman" w:hAnsi="Times New Roman" w:cs="Times New Roman"/>
          <w:sz w:val="24"/>
          <w:szCs w:val="24"/>
          <w:lang w:eastAsia="ru-RU"/>
        </w:rPr>
        <w:t>сооружений</w:t>
      </w:r>
      <w:proofErr w:type="gramEnd"/>
      <w:r w:rsidRPr="007B1856">
        <w:rPr>
          <w:rFonts w:ascii="Times New Roman" w:eastAsia="Times New Roman" w:hAnsi="Times New Roman" w:cs="Times New Roman"/>
          <w:sz w:val="24"/>
          <w:szCs w:val="24"/>
          <w:lang w:eastAsia="ru-RU"/>
        </w:rPr>
        <w:t xml:space="preserve"> и их таранного воздействия.</w:t>
      </w:r>
    </w:p>
    <w:p w:rsidR="007B1856" w:rsidRPr="007B1856" w:rsidRDefault="007B18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Усредненные скорости движения и значения параметров поражающих факторов волн прорыва приведены в таблицах.</w:t>
      </w: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Средняя скорость движения волны прорыва, км/ч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1254"/>
        <w:gridCol w:w="1266"/>
        <w:gridCol w:w="1281"/>
      </w:tblGrid>
      <w:tr w:rsidR="007B1856" w:rsidRPr="007B1856" w:rsidTr="00823EF9">
        <w:tc>
          <w:tcPr>
            <w:tcW w:w="5549"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sz w:val="20"/>
                <w:szCs w:val="20"/>
                <w:lang w:val="en-US" w:eastAsia="ru-RU"/>
              </w:rPr>
              <w:t>Характеристика</w:t>
            </w:r>
            <w:proofErr w:type="spellEnd"/>
            <w:r w:rsidRPr="007B1856">
              <w:rPr>
                <w:rFonts w:ascii="Times New Roman" w:eastAsia="Times New Roman" w:hAnsi="Times New Roman" w:cs="Times New Roman"/>
                <w:sz w:val="20"/>
                <w:szCs w:val="20"/>
                <w:lang w:val="en-US" w:eastAsia="ru-RU"/>
              </w:rPr>
              <w:t xml:space="preserve"> </w:t>
            </w:r>
            <w:proofErr w:type="spellStart"/>
            <w:r w:rsidRPr="007B1856">
              <w:rPr>
                <w:rFonts w:ascii="Times New Roman" w:eastAsia="Times New Roman" w:hAnsi="Times New Roman" w:cs="Times New Roman"/>
                <w:sz w:val="20"/>
                <w:szCs w:val="20"/>
                <w:lang w:val="en-US" w:eastAsia="ru-RU"/>
              </w:rPr>
              <w:t>русла</w:t>
            </w:r>
            <w:proofErr w:type="spellEnd"/>
            <w:r w:rsidRPr="007B1856">
              <w:rPr>
                <w:rFonts w:ascii="Times New Roman" w:eastAsia="Times New Roman" w:hAnsi="Times New Roman" w:cs="Times New Roman"/>
                <w:sz w:val="20"/>
                <w:szCs w:val="20"/>
                <w:lang w:val="en-US" w:eastAsia="ru-RU"/>
              </w:rPr>
              <w:t xml:space="preserve"> и </w:t>
            </w:r>
            <w:proofErr w:type="spellStart"/>
            <w:r w:rsidRPr="007B1856">
              <w:rPr>
                <w:rFonts w:ascii="Times New Roman" w:eastAsia="Times New Roman" w:hAnsi="Times New Roman" w:cs="Times New Roman"/>
                <w:sz w:val="20"/>
                <w:szCs w:val="20"/>
                <w:lang w:val="en-US" w:eastAsia="ru-RU"/>
              </w:rPr>
              <w:t>поймы</w:t>
            </w:r>
            <w:proofErr w:type="spellEnd"/>
          </w:p>
        </w:tc>
        <w:tc>
          <w:tcPr>
            <w:tcW w:w="1254"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j=0,01</w:t>
            </w:r>
          </w:p>
        </w:tc>
        <w:tc>
          <w:tcPr>
            <w:tcW w:w="1266"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j=0,001</w:t>
            </w:r>
          </w:p>
        </w:tc>
        <w:tc>
          <w:tcPr>
            <w:tcW w:w="1281" w:type="dxa"/>
            <w:tcBorders>
              <w:bottom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J=0,0001</w:t>
            </w:r>
          </w:p>
        </w:tc>
      </w:tr>
      <w:tr w:rsidR="007B1856" w:rsidRPr="007B1856" w:rsidTr="00823EF9">
        <w:tc>
          <w:tcPr>
            <w:tcW w:w="5549"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реках с широкими затопленными поймами</w:t>
            </w:r>
          </w:p>
        </w:tc>
        <w:tc>
          <w:tcPr>
            <w:tcW w:w="1254"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4-8</w:t>
            </w:r>
          </w:p>
        </w:tc>
        <w:tc>
          <w:tcPr>
            <w:tcW w:w="1266"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1-3</w:t>
            </w:r>
          </w:p>
        </w:tc>
        <w:tc>
          <w:tcPr>
            <w:tcW w:w="1281"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0,5-1</w:t>
            </w:r>
          </w:p>
        </w:tc>
      </w:tr>
      <w:tr w:rsidR="007B1856" w:rsidRPr="007B1856" w:rsidTr="00823EF9">
        <w:tc>
          <w:tcPr>
            <w:tcW w:w="5549"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извилистых реках с заросшими или неровными каменистыми поймами, с расширениями и сужениями поймы</w:t>
            </w:r>
          </w:p>
        </w:tc>
        <w:tc>
          <w:tcPr>
            <w:tcW w:w="125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8-14</w:t>
            </w:r>
          </w:p>
        </w:tc>
        <w:tc>
          <w:tcPr>
            <w:tcW w:w="1266"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3-8</w:t>
            </w:r>
          </w:p>
        </w:tc>
        <w:tc>
          <w:tcPr>
            <w:tcW w:w="128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w:t>
            </w:r>
          </w:p>
        </w:tc>
      </w:tr>
      <w:tr w:rsidR="007B1856" w:rsidRPr="007B1856" w:rsidTr="00823EF9">
        <w:tc>
          <w:tcPr>
            <w:tcW w:w="5549"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реках с хорошо разработанным руслом, с узкими и средними поймами без больших сопротивлений</w:t>
            </w:r>
          </w:p>
        </w:tc>
        <w:tc>
          <w:tcPr>
            <w:tcW w:w="125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14-20</w:t>
            </w:r>
          </w:p>
        </w:tc>
        <w:tc>
          <w:tcPr>
            <w:tcW w:w="1266"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8-12</w:t>
            </w:r>
          </w:p>
        </w:tc>
        <w:tc>
          <w:tcPr>
            <w:tcW w:w="128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tc>
      </w:tr>
      <w:tr w:rsidR="007B1856" w:rsidRPr="007B1856" w:rsidTr="00823EF9">
        <w:tc>
          <w:tcPr>
            <w:tcW w:w="5549"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sz w:val="20"/>
                <w:szCs w:val="20"/>
                <w:lang w:eastAsia="ru-RU"/>
              </w:rPr>
              <w:t>На слабоизвилистых реках с крутыми берегами и узкими поймами</w:t>
            </w:r>
          </w:p>
        </w:tc>
        <w:tc>
          <w:tcPr>
            <w:tcW w:w="1254"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24-18</w:t>
            </w:r>
          </w:p>
        </w:tc>
        <w:tc>
          <w:tcPr>
            <w:tcW w:w="1266"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12-16</w:t>
            </w:r>
          </w:p>
        </w:tc>
        <w:tc>
          <w:tcPr>
            <w:tcW w:w="128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5-10</w:t>
            </w:r>
          </w:p>
        </w:tc>
      </w:tr>
    </w:tbl>
    <w:p w:rsidR="007B1856" w:rsidRPr="007B1856" w:rsidRDefault="007B1856" w:rsidP="00167456">
      <w:pPr>
        <w:widowControl w:val="0"/>
        <w:spacing w:after="0" w:line="240" w:lineRule="auto"/>
        <w:ind w:firstLine="851"/>
        <w:jc w:val="right"/>
        <w:rPr>
          <w:rFonts w:ascii="Times New Roman" w:eastAsia="Times New Roman" w:hAnsi="Times New Roman" w:cs="Times New Roman"/>
          <w:sz w:val="16"/>
          <w:szCs w:val="16"/>
          <w:lang w:val="en-US" w:eastAsia="ru-RU"/>
        </w:rPr>
      </w:pPr>
    </w:p>
    <w:p w:rsidR="007B1856" w:rsidRPr="007B1856" w:rsidRDefault="007B1856" w:rsidP="00167456">
      <w:pPr>
        <w:widowControl w:val="0"/>
        <w:spacing w:after="0" w:line="240" w:lineRule="auto"/>
        <w:ind w:firstLine="851"/>
        <w:jc w:val="right"/>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Таблица. Поражающие факторы волны прорыва и их параметры.</w:t>
      </w:r>
    </w:p>
    <w:tbl>
      <w:tblPr>
        <w:tblW w:w="9356" w:type="dxa"/>
        <w:tblInd w:w="-8" w:type="dxa"/>
        <w:tblLayout w:type="fixed"/>
        <w:tblCellMar>
          <w:left w:w="40" w:type="dxa"/>
          <w:right w:w="40" w:type="dxa"/>
        </w:tblCellMar>
        <w:tblLook w:val="0000" w:firstRow="0" w:lastRow="0" w:firstColumn="0" w:lastColumn="0" w:noHBand="0" w:noVBand="0"/>
      </w:tblPr>
      <w:tblGrid>
        <w:gridCol w:w="3261"/>
        <w:gridCol w:w="1275"/>
        <w:gridCol w:w="993"/>
        <w:gridCol w:w="850"/>
        <w:gridCol w:w="851"/>
        <w:gridCol w:w="1134"/>
        <w:gridCol w:w="992"/>
      </w:tblGrid>
      <w:tr w:rsidR="007B1856" w:rsidRPr="007B1856" w:rsidTr="00823EF9">
        <w:trPr>
          <w:trHeight w:hRule="exact" w:val="288"/>
        </w:trPr>
        <w:tc>
          <w:tcPr>
            <w:tcW w:w="3261" w:type="dxa"/>
            <w:vMerge w:val="restart"/>
            <w:tcBorders>
              <w:top w:val="single" w:sz="6" w:space="0" w:color="auto"/>
              <w:left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Наименование объекта</w:t>
            </w:r>
          </w:p>
        </w:tc>
        <w:tc>
          <w:tcPr>
            <w:tcW w:w="6095" w:type="dxa"/>
            <w:gridSpan w:val="6"/>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Степень разрушения</w:t>
            </w:r>
          </w:p>
        </w:tc>
      </w:tr>
      <w:tr w:rsidR="007B1856" w:rsidRPr="007B1856" w:rsidTr="00823EF9">
        <w:trPr>
          <w:trHeight w:hRule="exact" w:val="291"/>
        </w:trPr>
        <w:tc>
          <w:tcPr>
            <w:tcW w:w="3261" w:type="dxa"/>
            <w:vMerge/>
            <w:tcBorders>
              <w:left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Сильная (А)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Средняя (Б)</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Слабая (В)</w:t>
            </w:r>
          </w:p>
        </w:tc>
      </w:tr>
      <w:tr w:rsidR="007B1856" w:rsidRPr="007B1856" w:rsidTr="00823EF9">
        <w:trPr>
          <w:trHeight w:hRule="exact" w:val="267"/>
        </w:trPr>
        <w:tc>
          <w:tcPr>
            <w:tcW w:w="3261" w:type="dxa"/>
            <w:vMerge/>
            <w:tcBorders>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h</w:t>
            </w:r>
            <w:r w:rsidRPr="007B1856">
              <w:rPr>
                <w:rFonts w:ascii="Times New Roman" w:eastAsia="Times New Roman" w:hAnsi="Times New Roman" w:cs="Times New Roman"/>
                <w:bCs/>
                <w:color w:val="000000"/>
                <w:sz w:val="20"/>
                <w:szCs w:val="20"/>
                <w:lang w:eastAsia="ru-RU"/>
              </w:rPr>
              <w:t xml:space="preserve"> м</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V</w:t>
            </w:r>
            <w:r w:rsidRPr="007B1856">
              <w:rPr>
                <w:rFonts w:ascii="Times New Roman" w:eastAsia="Times New Roman" w:hAnsi="Times New Roman" w:cs="Times New Roman"/>
                <w:bCs/>
                <w:color w:val="000000"/>
                <w:sz w:val="20"/>
                <w:szCs w:val="20"/>
                <w:lang w:eastAsia="ru-RU"/>
              </w:rPr>
              <w:t>. м/с</w:t>
            </w: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h</w:t>
            </w:r>
            <w:r w:rsidRPr="007B1856">
              <w:rPr>
                <w:rFonts w:ascii="Times New Roman" w:eastAsia="Times New Roman" w:hAnsi="Times New Roman" w:cs="Times New Roman"/>
                <w:bCs/>
                <w:color w:val="000000"/>
                <w:sz w:val="20"/>
                <w:szCs w:val="20"/>
                <w:lang w:eastAsia="ru-RU"/>
              </w:rPr>
              <w:t xml:space="preserve"> м</w:t>
            </w:r>
          </w:p>
        </w:tc>
        <w:tc>
          <w:tcPr>
            <w:tcW w:w="851"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V</w:t>
            </w:r>
            <w:r w:rsidRPr="007B1856">
              <w:rPr>
                <w:rFonts w:ascii="Times New Roman" w:eastAsia="Times New Roman" w:hAnsi="Times New Roman" w:cs="Times New Roman"/>
                <w:bCs/>
                <w:color w:val="000000"/>
                <w:sz w:val="20"/>
                <w:szCs w:val="20"/>
                <w:lang w:eastAsia="ru-RU"/>
              </w:rPr>
              <w:t>, м/с</w:t>
            </w:r>
          </w:p>
        </w:tc>
        <w:tc>
          <w:tcPr>
            <w:tcW w:w="1134"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h</w:t>
            </w:r>
            <w:r w:rsidRPr="007B1856">
              <w:rPr>
                <w:rFonts w:ascii="Times New Roman" w:eastAsia="Times New Roman" w:hAnsi="Times New Roman" w:cs="Times New Roman"/>
                <w:bCs/>
                <w:color w:val="000000"/>
                <w:sz w:val="20"/>
                <w:szCs w:val="20"/>
                <w:lang w:eastAsia="ru-RU"/>
              </w:rPr>
              <w:t xml:space="preserve"> м</w:t>
            </w: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val="en-US" w:eastAsia="ru-RU"/>
              </w:rPr>
              <w:t>V</w:t>
            </w:r>
            <w:r w:rsidRPr="007B1856">
              <w:rPr>
                <w:rFonts w:ascii="Times New Roman" w:eastAsia="Times New Roman" w:hAnsi="Times New Roman" w:cs="Times New Roman"/>
                <w:bCs/>
                <w:color w:val="000000"/>
                <w:sz w:val="20"/>
                <w:szCs w:val="20"/>
                <w:lang w:eastAsia="ru-RU"/>
              </w:rPr>
              <w:t>. м/с</w:t>
            </w:r>
          </w:p>
        </w:tc>
      </w:tr>
      <w:tr w:rsidR="007B1856" w:rsidRPr="007B1856" w:rsidTr="00823EF9">
        <w:trPr>
          <w:trHeight w:hRule="exact" w:val="852"/>
        </w:trPr>
        <w:tc>
          <w:tcPr>
            <w:tcW w:w="3261"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Здания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eastAsia="ru-RU"/>
              </w:rPr>
              <w:t xml:space="preserve">- </w:t>
            </w:r>
            <w:proofErr w:type="spellStart"/>
            <w:r w:rsidRPr="007B1856">
              <w:rPr>
                <w:rFonts w:ascii="Times New Roman" w:eastAsia="Times New Roman" w:hAnsi="Times New Roman" w:cs="Times New Roman"/>
                <w:bCs/>
                <w:color w:val="000000"/>
                <w:sz w:val="20"/>
                <w:szCs w:val="20"/>
                <w:lang w:eastAsia="ru-RU"/>
              </w:rPr>
              <w:t>кир</w:t>
            </w:r>
            <w:r w:rsidRPr="007B1856">
              <w:rPr>
                <w:rFonts w:ascii="Times New Roman" w:eastAsia="Times New Roman" w:hAnsi="Times New Roman" w:cs="Times New Roman"/>
                <w:bCs/>
                <w:color w:val="000000"/>
                <w:sz w:val="20"/>
                <w:szCs w:val="20"/>
                <w:lang w:val="en-US" w:eastAsia="ru-RU"/>
              </w:rPr>
              <w:t>пичные</w:t>
            </w:r>
            <w:proofErr w:type="spellEnd"/>
            <w:r w:rsidRPr="007B1856">
              <w:rPr>
                <w:rFonts w:ascii="Times New Roman" w:eastAsia="Times New Roman" w:hAnsi="Times New Roman" w:cs="Times New Roman"/>
                <w:bCs/>
                <w:color w:val="000000"/>
                <w:sz w:val="20"/>
                <w:szCs w:val="20"/>
                <w:lang w:val="en-US" w:eastAsia="ru-RU"/>
              </w:rPr>
              <w:t xml:space="preserve">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 </w:t>
            </w:r>
            <w:proofErr w:type="spellStart"/>
            <w:r w:rsidRPr="007B1856">
              <w:rPr>
                <w:rFonts w:ascii="Times New Roman" w:eastAsia="Times New Roman" w:hAnsi="Times New Roman" w:cs="Times New Roman"/>
                <w:bCs/>
                <w:color w:val="000000"/>
                <w:sz w:val="20"/>
                <w:szCs w:val="20"/>
                <w:lang w:val="en-US" w:eastAsia="ru-RU"/>
              </w:rPr>
              <w:t>каркасные</w:t>
            </w:r>
            <w:proofErr w:type="spellEnd"/>
            <w:r w:rsidRPr="007B1856">
              <w:rPr>
                <w:rFonts w:ascii="Times New Roman" w:eastAsia="Times New Roman" w:hAnsi="Times New Roman" w:cs="Times New Roman"/>
                <w:bCs/>
                <w:color w:val="000000"/>
                <w:sz w:val="20"/>
                <w:szCs w:val="20"/>
                <w:lang w:val="en-US" w:eastAsia="ru-RU"/>
              </w:rPr>
              <w:t xml:space="preserve"> </w:t>
            </w:r>
            <w:proofErr w:type="spellStart"/>
            <w:r w:rsidRPr="007B1856">
              <w:rPr>
                <w:rFonts w:ascii="Times New Roman" w:eastAsia="Times New Roman" w:hAnsi="Times New Roman" w:cs="Times New Roman"/>
                <w:bCs/>
                <w:color w:val="000000"/>
                <w:sz w:val="20"/>
                <w:szCs w:val="20"/>
                <w:lang w:val="en-US" w:eastAsia="ru-RU"/>
              </w:rPr>
              <w:t>панельные</w:t>
            </w:r>
            <w:proofErr w:type="spellEnd"/>
            <w:r w:rsidRPr="007B1856">
              <w:rPr>
                <w:rFonts w:ascii="Times New Roman" w:eastAsia="Times New Roman" w:hAnsi="Times New Roman" w:cs="Times New Roman"/>
                <w:sz w:val="20"/>
                <w:szCs w:val="20"/>
                <w:lang w:val="en-US" w:eastAsia="ru-RU"/>
              </w:rPr>
              <w:t xml:space="preserve"> </w:t>
            </w:r>
          </w:p>
        </w:tc>
        <w:tc>
          <w:tcPr>
            <w:tcW w:w="1275"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7,5</w:t>
            </w:r>
          </w:p>
        </w:tc>
        <w:tc>
          <w:tcPr>
            <w:tcW w:w="993"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tc>
        <w:tc>
          <w:tcPr>
            <w:tcW w:w="850"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3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6</w:t>
            </w:r>
          </w:p>
        </w:tc>
        <w:tc>
          <w:tcPr>
            <w:tcW w:w="851"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3</w:t>
            </w:r>
          </w:p>
        </w:tc>
        <w:tc>
          <w:tcPr>
            <w:tcW w:w="1134"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3</w:t>
            </w:r>
          </w:p>
        </w:tc>
        <w:tc>
          <w:tcPr>
            <w:tcW w:w="992" w:type="dxa"/>
            <w:tcBorders>
              <w:top w:val="double" w:sz="4"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I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I,5</w:t>
            </w:r>
          </w:p>
        </w:tc>
      </w:tr>
      <w:tr w:rsidR="007B1856" w:rsidRPr="007B1856" w:rsidTr="00D50537">
        <w:trPr>
          <w:trHeight w:hRule="exact" w:val="144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Мосты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металлические: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с пролетом 30-100м</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с пролетом более100м</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 </w:t>
            </w:r>
            <w:proofErr w:type="spellStart"/>
            <w:r w:rsidRPr="007B1856">
              <w:rPr>
                <w:rFonts w:ascii="Times New Roman" w:eastAsia="Times New Roman" w:hAnsi="Times New Roman" w:cs="Times New Roman"/>
                <w:bCs/>
                <w:color w:val="000000"/>
                <w:sz w:val="20"/>
                <w:szCs w:val="20"/>
                <w:lang w:val="en-US" w:eastAsia="ru-RU"/>
              </w:rPr>
              <w:t>железобетонные</w:t>
            </w:r>
            <w:proofErr w:type="spellEnd"/>
            <w:r w:rsidRPr="007B1856">
              <w:rPr>
                <w:rFonts w:ascii="Times New Roman" w:eastAsia="Times New Roman" w:hAnsi="Times New Roman" w:cs="Times New Roman"/>
                <w:bCs/>
                <w:color w:val="000000"/>
                <w:sz w:val="20"/>
                <w:szCs w:val="20"/>
                <w:lang w:val="en-US" w:eastAsia="ru-RU"/>
              </w:rPr>
              <w:t xml:space="preserve">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 </w:t>
            </w:r>
            <w:proofErr w:type="spellStart"/>
            <w:r w:rsidRPr="007B1856">
              <w:rPr>
                <w:rFonts w:ascii="Times New Roman" w:eastAsia="Times New Roman" w:hAnsi="Times New Roman" w:cs="Times New Roman"/>
                <w:bCs/>
                <w:color w:val="000000"/>
                <w:sz w:val="20"/>
                <w:szCs w:val="20"/>
                <w:lang w:val="en-US" w:eastAsia="ru-RU"/>
              </w:rPr>
              <w:t>деревянные</w:t>
            </w:r>
            <w:proofErr w:type="spellEnd"/>
            <w:r w:rsidRPr="007B1856">
              <w:rPr>
                <w:rFonts w:ascii="Times New Roman" w:eastAsia="Times New Roman" w:hAnsi="Times New Roman" w:cs="Times New Roman"/>
                <w:sz w:val="20"/>
                <w:szCs w:val="20"/>
                <w:lang w:val="en-US"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3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2,5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3</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1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1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1</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2</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0</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0,5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0,5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tc>
      </w:tr>
      <w:tr w:rsidR="007B1856" w:rsidRPr="007B1856" w:rsidTr="00823EF9">
        <w:trPr>
          <w:trHeight w:hRule="exact" w:val="84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Дороги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bCs/>
                <w:color w:val="000000"/>
                <w:sz w:val="20"/>
                <w:szCs w:val="20"/>
                <w:lang w:eastAsia="ru-RU"/>
              </w:rPr>
            </w:pPr>
            <w:r w:rsidRPr="007B1856">
              <w:rPr>
                <w:rFonts w:ascii="Times New Roman" w:eastAsia="Times New Roman" w:hAnsi="Times New Roman" w:cs="Times New Roman"/>
                <w:bCs/>
                <w:color w:val="000000"/>
                <w:sz w:val="20"/>
                <w:szCs w:val="20"/>
                <w:lang w:eastAsia="ru-RU"/>
              </w:rPr>
              <w:t xml:space="preserve">- с асфальтобетонным покрытием </w:t>
            </w:r>
          </w:p>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eastAsia="ru-RU"/>
              </w:rPr>
            </w:pPr>
            <w:r w:rsidRPr="007B1856">
              <w:rPr>
                <w:rFonts w:ascii="Times New Roman" w:eastAsia="Times New Roman" w:hAnsi="Times New Roman" w:cs="Times New Roman"/>
                <w:bCs/>
                <w:color w:val="000000"/>
                <w:sz w:val="20"/>
                <w:szCs w:val="20"/>
                <w:lang w:eastAsia="ru-RU"/>
              </w:rPr>
              <w:t>- с гравийным покрытием</w:t>
            </w:r>
            <w:r w:rsidRPr="007B1856">
              <w:rPr>
                <w:rFonts w:ascii="Times New Roman" w:eastAsia="Times New Roman" w:hAnsi="Times New Roman" w:cs="Times New Roman"/>
                <w:sz w:val="20"/>
                <w:szCs w:val="20"/>
                <w:lang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3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r w:rsidRPr="007B1856">
              <w:rPr>
                <w:rFonts w:ascii="Times New Roman" w:eastAsia="Times New Roman" w:hAnsi="Times New Roman" w:cs="Times New Roman"/>
                <w:bCs/>
                <w:color w:val="000000"/>
                <w:sz w:val="20"/>
                <w:szCs w:val="20"/>
                <w:lang w:val="en-US" w:eastAsia="ru-RU"/>
              </w:rPr>
              <w:t xml:space="preserve">2 </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1</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bCs/>
                <w:color w:val="000000"/>
                <w:sz w:val="20"/>
                <w:szCs w:val="20"/>
                <w:lang w:val="en-US" w:eastAsia="ru-RU"/>
              </w:rPr>
            </w:pP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I</w:t>
            </w:r>
          </w:p>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0,5</w:t>
            </w:r>
          </w:p>
        </w:tc>
      </w:tr>
      <w:tr w:rsidR="007B1856" w:rsidRPr="007B1856" w:rsidTr="00823EF9">
        <w:trPr>
          <w:trHeight w:hRule="exact" w:val="28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rPr>
                <w:rFonts w:ascii="Times New Roman" w:eastAsia="Times New Roman" w:hAnsi="Times New Roman" w:cs="Times New Roman"/>
                <w:sz w:val="20"/>
                <w:szCs w:val="20"/>
                <w:lang w:val="en-US" w:eastAsia="ru-RU"/>
              </w:rPr>
            </w:pPr>
            <w:proofErr w:type="spellStart"/>
            <w:r w:rsidRPr="007B1856">
              <w:rPr>
                <w:rFonts w:ascii="Times New Roman" w:eastAsia="Times New Roman" w:hAnsi="Times New Roman" w:cs="Times New Roman"/>
                <w:bCs/>
                <w:color w:val="000000"/>
                <w:sz w:val="20"/>
                <w:szCs w:val="20"/>
                <w:lang w:val="en-US" w:eastAsia="ru-RU"/>
              </w:rPr>
              <w:t>Пирс</w:t>
            </w:r>
            <w:proofErr w:type="spellEnd"/>
            <w:r w:rsidRPr="007B1856">
              <w:rPr>
                <w:rFonts w:ascii="Times New Roman" w:eastAsia="Times New Roman" w:hAnsi="Times New Roman" w:cs="Times New Roman"/>
                <w:sz w:val="20"/>
                <w:szCs w:val="20"/>
                <w:lang w:val="en-US"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sz w:val="20"/>
                <w:szCs w:val="20"/>
                <w:lang w:val="en-US" w:eastAsia="ru-RU"/>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B1856" w:rsidRPr="007B1856" w:rsidRDefault="007B1856" w:rsidP="00167456">
            <w:pPr>
              <w:widowControl w:val="0"/>
              <w:shd w:val="clear" w:color="auto" w:fill="FFFFFF"/>
              <w:spacing w:after="0" w:line="240" w:lineRule="auto"/>
              <w:jc w:val="center"/>
              <w:rPr>
                <w:rFonts w:ascii="Times New Roman" w:eastAsia="Times New Roman" w:hAnsi="Times New Roman" w:cs="Times New Roman"/>
                <w:sz w:val="20"/>
                <w:szCs w:val="20"/>
                <w:lang w:val="en-US" w:eastAsia="ru-RU"/>
              </w:rPr>
            </w:pPr>
            <w:r w:rsidRPr="007B1856">
              <w:rPr>
                <w:rFonts w:ascii="Times New Roman" w:eastAsia="Times New Roman" w:hAnsi="Times New Roman" w:cs="Times New Roman"/>
                <w:bCs/>
                <w:color w:val="000000"/>
                <w:sz w:val="20"/>
                <w:szCs w:val="20"/>
                <w:lang w:val="en-US" w:eastAsia="ru-RU"/>
              </w:rPr>
              <w:t>I</w:t>
            </w:r>
          </w:p>
        </w:tc>
      </w:tr>
    </w:tbl>
    <w:p w:rsidR="007B1856" w:rsidRDefault="007B1856"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1E17C6" w:rsidRDefault="001E17C6"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1E17C6" w:rsidRDefault="001E17C6"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1E17C6" w:rsidRDefault="001E17C6"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605A13" w:rsidRDefault="00605A13"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605A13" w:rsidRDefault="00605A13"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605A13" w:rsidRDefault="00605A13"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605A13" w:rsidRDefault="00605A13"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605A13" w:rsidRDefault="00605A13"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1E17C6" w:rsidRPr="007B1856" w:rsidRDefault="001E17C6" w:rsidP="00167456">
      <w:pPr>
        <w:widowControl w:val="0"/>
        <w:spacing w:after="0" w:line="240" w:lineRule="auto"/>
        <w:ind w:firstLine="851"/>
        <w:jc w:val="both"/>
        <w:rPr>
          <w:rFonts w:ascii="Times New Roman" w:eastAsia="Times New Roman" w:hAnsi="Times New Roman" w:cs="Times New Roman"/>
          <w:sz w:val="16"/>
          <w:szCs w:val="16"/>
          <w:lang w:val="en-US"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7B1856">
        <w:rPr>
          <w:rFonts w:ascii="Times New Roman" w:eastAsia="Times New Roman" w:hAnsi="Times New Roman" w:cs="Times New Roman"/>
          <w:b/>
          <w:color w:val="000000"/>
          <w:sz w:val="20"/>
          <w:szCs w:val="20"/>
          <w:lang w:eastAsia="ru-RU"/>
        </w:rPr>
        <w:lastRenderedPageBreak/>
        <w:t>Таблица. Предельно допустимые параметры силового воздействия потока (без перелива воды через отметку проезжей части).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418"/>
        <w:gridCol w:w="1701"/>
        <w:gridCol w:w="1559"/>
      </w:tblGrid>
      <w:tr w:rsidR="007B1856" w:rsidRPr="007B1856" w:rsidTr="00823EF9">
        <w:tc>
          <w:tcPr>
            <w:tcW w:w="4678"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Наименование укреплений</w:t>
            </w:r>
          </w:p>
        </w:tc>
        <w:tc>
          <w:tcPr>
            <w:tcW w:w="1418"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Скорость</w:t>
            </w:r>
          </w:p>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течения, м/с</w:t>
            </w:r>
          </w:p>
        </w:tc>
        <w:tc>
          <w:tcPr>
            <w:tcW w:w="1701"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Высота ветровой волны, м</w:t>
            </w:r>
          </w:p>
        </w:tc>
        <w:tc>
          <w:tcPr>
            <w:tcW w:w="1559" w:type="dxa"/>
            <w:tcBorders>
              <w:bottom w:val="double" w:sz="4" w:space="0" w:color="auto"/>
            </w:tcBorders>
            <w:shd w:val="clear" w:color="auto" w:fill="auto"/>
            <w:vAlign w:val="center"/>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eastAsia="ru-RU"/>
              </w:rPr>
              <w:t>Интен</w:t>
            </w:r>
            <w:r w:rsidRPr="007B1856">
              <w:rPr>
                <w:rFonts w:ascii="Times New Roman" w:eastAsia="Times New Roman" w:hAnsi="Times New Roman" w:cs="Times New Roman"/>
                <w:color w:val="000000"/>
                <w:sz w:val="20"/>
                <w:szCs w:val="20"/>
                <w:lang w:val="en-US" w:eastAsia="ru-RU"/>
              </w:rPr>
              <w:t>сивность</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ледохода</w:t>
            </w:r>
            <w:proofErr w:type="spellEnd"/>
          </w:p>
        </w:tc>
      </w:tr>
      <w:tr w:rsidR="007B1856" w:rsidRPr="007B1856" w:rsidTr="00823EF9">
        <w:tc>
          <w:tcPr>
            <w:tcW w:w="4678" w:type="dxa"/>
            <w:tcBorders>
              <w:top w:val="double" w:sz="4" w:space="0" w:color="auto"/>
            </w:tcBorders>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Сборные железобетонные плиты, </w:t>
            </w:r>
            <w:proofErr w:type="spellStart"/>
            <w:r w:rsidRPr="007B1856">
              <w:rPr>
                <w:rFonts w:ascii="Times New Roman" w:eastAsia="Times New Roman" w:hAnsi="Times New Roman" w:cs="Times New Roman"/>
                <w:color w:val="000000"/>
                <w:sz w:val="20"/>
                <w:szCs w:val="20"/>
                <w:lang w:eastAsia="ru-RU"/>
              </w:rPr>
              <w:t>омоноличенные</w:t>
            </w:r>
            <w:proofErr w:type="spellEnd"/>
            <w:r w:rsidRPr="007B1856">
              <w:rPr>
                <w:rFonts w:ascii="Times New Roman" w:eastAsia="Times New Roman" w:hAnsi="Times New Roman" w:cs="Times New Roman"/>
                <w:color w:val="000000"/>
                <w:sz w:val="20"/>
                <w:szCs w:val="20"/>
                <w:lang w:eastAsia="ru-RU"/>
              </w:rPr>
              <w:t xml:space="preserve"> по контуру</w:t>
            </w:r>
          </w:p>
        </w:tc>
        <w:tc>
          <w:tcPr>
            <w:tcW w:w="1418" w:type="dxa"/>
            <w:tcBorders>
              <w:top w:val="double" w:sz="4" w:space="0" w:color="auto"/>
            </w:tcBorders>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w:t>
            </w:r>
          </w:p>
        </w:tc>
        <w:tc>
          <w:tcPr>
            <w:tcW w:w="1701" w:type="dxa"/>
            <w:tcBorders>
              <w:top w:val="double" w:sz="4" w:space="0" w:color="auto"/>
            </w:tcBorders>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559" w:type="dxa"/>
            <w:tcBorders>
              <w:top w:val="double" w:sz="4" w:space="0" w:color="auto"/>
            </w:tcBorders>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сильный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Сборные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железобетонные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разрезные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плиты</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сильный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Монолитные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железобетонные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плиты</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 xml:space="preserve">3,5 </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сильный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Сборные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бетонные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плиты</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07</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слабый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 xml:space="preserve">Каменная наброска при </w:t>
            </w:r>
            <w:proofErr w:type="spellStart"/>
            <w:r w:rsidRPr="007B1856">
              <w:rPr>
                <w:rFonts w:ascii="Times New Roman" w:eastAsia="Times New Roman" w:hAnsi="Times New Roman" w:cs="Times New Roman"/>
                <w:color w:val="000000"/>
                <w:sz w:val="20"/>
                <w:szCs w:val="20"/>
                <w:lang w:eastAsia="ru-RU"/>
              </w:rPr>
              <w:t>резмере</w:t>
            </w:r>
            <w:proofErr w:type="spellEnd"/>
            <w:r w:rsidRPr="007B1856">
              <w:rPr>
                <w:rFonts w:ascii="Times New Roman" w:eastAsia="Times New Roman" w:hAnsi="Times New Roman" w:cs="Times New Roman"/>
                <w:color w:val="000000"/>
                <w:sz w:val="20"/>
                <w:szCs w:val="20"/>
                <w:lang w:eastAsia="ru-RU"/>
              </w:rPr>
              <w:t xml:space="preserve"> камня 0,1-0,3 м</w:t>
            </w:r>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2-3</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0,5-1,2</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средний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Хворостяные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тюфяки</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слабый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Продольные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лесопосадки</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2,5</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слабый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Дерновая</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плашмя</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0,9-1,4</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0,2</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слабый</w:t>
            </w:r>
            <w:proofErr w:type="spellEnd"/>
          </w:p>
        </w:tc>
      </w:tr>
      <w:tr w:rsidR="007B1856" w:rsidRPr="007B1856" w:rsidTr="00823EF9">
        <w:tc>
          <w:tcPr>
            <w:tcW w:w="4678" w:type="dxa"/>
            <w:shd w:val="clear" w:color="auto" w:fill="auto"/>
          </w:tcPr>
          <w:p w:rsidR="007B1856" w:rsidRPr="007B1856" w:rsidRDefault="007B1856" w:rsidP="00167456">
            <w:pPr>
              <w:widowControl w:val="0"/>
              <w:spacing w:after="0" w:line="240" w:lineRule="auto"/>
              <w:ind w:right="-120"/>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Засев</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трав</w:t>
            </w:r>
            <w:proofErr w:type="spellEnd"/>
          </w:p>
        </w:tc>
        <w:tc>
          <w:tcPr>
            <w:tcW w:w="1418"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0,5</w:t>
            </w:r>
          </w:p>
        </w:tc>
        <w:tc>
          <w:tcPr>
            <w:tcW w:w="1701"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559" w:type="dxa"/>
            <w:shd w:val="clear" w:color="auto" w:fill="auto"/>
          </w:tcPr>
          <w:p w:rsidR="007B1856" w:rsidRPr="007B1856" w:rsidRDefault="007B1856" w:rsidP="00167456">
            <w:pPr>
              <w:widowControl w:val="0"/>
              <w:spacing w:after="0" w:line="240" w:lineRule="auto"/>
              <w:ind w:right="-120"/>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bl>
    <w:p w:rsidR="007B1856" w:rsidRPr="007B1856" w:rsidRDefault="007B1856" w:rsidP="00167456">
      <w:pPr>
        <w:widowControl w:val="0"/>
        <w:shd w:val="clear" w:color="auto" w:fill="FFFFFF"/>
        <w:spacing w:after="0" w:line="240" w:lineRule="auto"/>
        <w:ind w:right="442" w:firstLine="851"/>
        <w:jc w:val="center"/>
        <w:rPr>
          <w:rFonts w:ascii="Times New Roman" w:eastAsia="Times New Roman" w:hAnsi="Times New Roman" w:cs="Times New Roman"/>
          <w:color w:val="000000"/>
          <w:sz w:val="24"/>
          <w:szCs w:val="24"/>
          <w:lang w:val="en-US"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b/>
          <w:color w:val="000000"/>
          <w:sz w:val="20"/>
          <w:szCs w:val="20"/>
          <w:lang w:eastAsia="ru-RU"/>
        </w:rPr>
      </w:pPr>
      <w:r w:rsidRPr="007B1856">
        <w:rPr>
          <w:rFonts w:ascii="Times New Roman" w:eastAsia="Times New Roman" w:hAnsi="Times New Roman" w:cs="Times New Roman"/>
          <w:b/>
          <w:color w:val="000000"/>
          <w:sz w:val="20"/>
          <w:szCs w:val="20"/>
          <w:lang w:eastAsia="ru-RU"/>
        </w:rPr>
        <w:t xml:space="preserve">Таблица. Доля поврежденных объектов на затопленных площадях (в %) при крупных паводках (скорость потока </w:t>
      </w:r>
      <w:r w:rsidRPr="007B1856">
        <w:rPr>
          <w:rFonts w:ascii="Times New Roman" w:eastAsia="Times New Roman" w:hAnsi="Times New Roman" w:cs="Times New Roman"/>
          <w:b/>
          <w:color w:val="000000"/>
          <w:sz w:val="20"/>
          <w:szCs w:val="20"/>
          <w:lang w:val="en-US" w:eastAsia="ru-RU"/>
        </w:rPr>
        <w:t>V</w:t>
      </w:r>
      <w:r w:rsidRPr="007B1856">
        <w:rPr>
          <w:rFonts w:ascii="Times New Roman" w:eastAsia="Times New Roman" w:hAnsi="Times New Roman" w:cs="Times New Roman"/>
          <w:b/>
          <w:color w:val="000000"/>
          <w:sz w:val="20"/>
          <w:szCs w:val="20"/>
          <w:lang w:eastAsia="ru-RU"/>
        </w:rPr>
        <w:t>=3-4 м/с).</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685"/>
        <w:gridCol w:w="685"/>
        <w:gridCol w:w="458"/>
        <w:gridCol w:w="685"/>
        <w:gridCol w:w="685"/>
        <w:gridCol w:w="1091"/>
      </w:tblGrid>
      <w:tr w:rsidR="007B1856" w:rsidRPr="007B1856" w:rsidTr="00D50537">
        <w:tc>
          <w:tcPr>
            <w:tcW w:w="5067" w:type="dxa"/>
            <w:vMerge w:val="restart"/>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Объект</w:t>
            </w:r>
          </w:p>
        </w:tc>
        <w:tc>
          <w:tcPr>
            <w:tcW w:w="4289" w:type="dxa"/>
            <w:gridSpan w:val="6"/>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eastAsia="ru-RU"/>
              </w:rPr>
              <w:t xml:space="preserve">Период </w:t>
            </w:r>
            <w:proofErr w:type="spellStart"/>
            <w:r w:rsidRPr="007B1856">
              <w:rPr>
                <w:rFonts w:ascii="Times New Roman" w:eastAsia="Times New Roman" w:hAnsi="Times New Roman" w:cs="Times New Roman"/>
                <w:color w:val="000000"/>
                <w:sz w:val="20"/>
                <w:szCs w:val="20"/>
                <w:lang w:eastAsia="ru-RU"/>
              </w:rPr>
              <w:t>затопл</w:t>
            </w:r>
            <w:r w:rsidRPr="007B1856">
              <w:rPr>
                <w:rFonts w:ascii="Times New Roman" w:eastAsia="Times New Roman" w:hAnsi="Times New Roman" w:cs="Times New Roman"/>
                <w:color w:val="000000"/>
                <w:sz w:val="20"/>
                <w:szCs w:val="20"/>
                <w:lang w:val="en-US" w:eastAsia="ru-RU"/>
              </w:rPr>
              <w:t>ения</w:t>
            </w:r>
            <w:proofErr w:type="spellEnd"/>
          </w:p>
        </w:tc>
      </w:tr>
      <w:tr w:rsidR="007B1856" w:rsidRPr="007B1856" w:rsidTr="00D50537">
        <w:tc>
          <w:tcPr>
            <w:tcW w:w="5067" w:type="dxa"/>
            <w:vMerge/>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tc>
        <w:tc>
          <w:tcPr>
            <w:tcW w:w="2513" w:type="dxa"/>
            <w:gridSpan w:val="4"/>
            <w:tcBorders>
              <w:right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Часы</w:t>
            </w:r>
            <w:proofErr w:type="spellEnd"/>
          </w:p>
        </w:tc>
        <w:tc>
          <w:tcPr>
            <w:tcW w:w="1776" w:type="dxa"/>
            <w:gridSpan w:val="2"/>
            <w:tcBorders>
              <w:left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Сутки</w:t>
            </w:r>
            <w:proofErr w:type="spellEnd"/>
          </w:p>
        </w:tc>
      </w:tr>
      <w:tr w:rsidR="007B1856" w:rsidRPr="007B1856" w:rsidTr="00D50537">
        <w:tc>
          <w:tcPr>
            <w:tcW w:w="5067" w:type="dxa"/>
            <w:vMerge/>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tc>
        <w:tc>
          <w:tcPr>
            <w:tcW w:w="685"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w:t>
            </w:r>
          </w:p>
        </w:tc>
        <w:tc>
          <w:tcPr>
            <w:tcW w:w="685"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w:t>
            </w:r>
          </w:p>
        </w:tc>
        <w:tc>
          <w:tcPr>
            <w:tcW w:w="458"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685" w:type="dxa"/>
            <w:tcBorders>
              <w:bottom w:val="double" w:sz="4" w:space="0" w:color="auto"/>
              <w:right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w:t>
            </w:r>
          </w:p>
        </w:tc>
        <w:tc>
          <w:tcPr>
            <w:tcW w:w="685" w:type="dxa"/>
            <w:tcBorders>
              <w:left w:val="double" w:sz="4" w:space="0" w:color="auto"/>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w:t>
            </w:r>
          </w:p>
        </w:tc>
        <w:tc>
          <w:tcPr>
            <w:tcW w:w="1091" w:type="dxa"/>
            <w:tcBorders>
              <w:bottom w:val="double" w:sz="4" w:space="0" w:color="auto"/>
            </w:tcBorders>
            <w:shd w:val="clear" w:color="auto" w:fill="auto"/>
            <w:vAlign w:val="center"/>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w:t>
            </w:r>
          </w:p>
        </w:tc>
      </w:tr>
      <w:tr w:rsidR="007B1856" w:rsidRPr="007B1856" w:rsidTr="00D50537">
        <w:tc>
          <w:tcPr>
            <w:tcW w:w="5067" w:type="dxa"/>
            <w:tcBorders>
              <w:top w:val="double" w:sz="4" w:space="0" w:color="auto"/>
            </w:tcBorders>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Затопление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подвалов</w:t>
            </w:r>
            <w:proofErr w:type="spellEnd"/>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458"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40</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c>
          <w:tcPr>
            <w:tcW w:w="685"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85</w:t>
            </w:r>
          </w:p>
        </w:tc>
        <w:tc>
          <w:tcPr>
            <w:tcW w:w="1091" w:type="dxa"/>
            <w:tcBorders>
              <w:top w:val="double" w:sz="4" w:space="0" w:color="auto"/>
            </w:tcBorders>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Нарушение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дорожного</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движения</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95</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Разрушение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уличных</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мостовых</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45</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Остановка</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службы</w:t>
            </w:r>
            <w:proofErr w:type="spellEnd"/>
            <w:r w:rsidRPr="007B1856">
              <w:rPr>
                <w:rFonts w:ascii="Times New Roman" w:eastAsia="Times New Roman" w:hAnsi="Times New Roman" w:cs="Times New Roman"/>
                <w:color w:val="000000"/>
                <w:sz w:val="20"/>
                <w:szCs w:val="20"/>
                <w:lang w:val="en-US" w:eastAsia="ru-RU"/>
              </w:rPr>
              <w:t xml:space="preserve"> в </w:t>
            </w:r>
            <w:proofErr w:type="spellStart"/>
            <w:r w:rsidRPr="007B1856">
              <w:rPr>
                <w:rFonts w:ascii="Times New Roman" w:eastAsia="Times New Roman" w:hAnsi="Times New Roman" w:cs="Times New Roman"/>
                <w:color w:val="000000"/>
                <w:sz w:val="20"/>
                <w:szCs w:val="20"/>
                <w:lang w:val="en-US" w:eastAsia="ru-RU"/>
              </w:rPr>
              <w:t>портах</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Прекращение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переправ</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Повреждение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защитных</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дамб</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25</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Разрушение и смыв деревянных строений</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Разрушение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небольших</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кирпичных</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зданий</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Повреждение блочных бетонных зданий и промоины фундаментов</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eastAsia="ru-RU"/>
              </w:rPr>
            </w:pPr>
            <w:r w:rsidRPr="007B1856">
              <w:rPr>
                <w:rFonts w:ascii="Times New Roman" w:eastAsia="Times New Roman" w:hAnsi="Times New Roman" w:cs="Times New Roman"/>
                <w:color w:val="000000"/>
                <w:sz w:val="20"/>
                <w:szCs w:val="20"/>
                <w:lang w:eastAsia="ru-RU"/>
              </w:rPr>
              <w:t>Понижение капитальности на одну ступень:</w:t>
            </w:r>
          </w:p>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Зданий</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классов</w:t>
            </w:r>
            <w:proofErr w:type="spellEnd"/>
            <w:r w:rsidRPr="007B1856">
              <w:rPr>
                <w:rFonts w:ascii="Times New Roman" w:eastAsia="Times New Roman" w:hAnsi="Times New Roman" w:cs="Times New Roman"/>
                <w:color w:val="000000"/>
                <w:sz w:val="20"/>
                <w:szCs w:val="20"/>
                <w:lang w:val="en-US" w:eastAsia="ru-RU"/>
              </w:rPr>
              <w:t xml:space="preserve"> 1-3</w:t>
            </w:r>
          </w:p>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 xml:space="preserve"> &gt; 3</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20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45</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w:t>
            </w:r>
          </w:p>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60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Прекращение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электроснабжения</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80</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90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Прекращение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телефонной</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связи</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75</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85</w:t>
            </w:r>
          </w:p>
        </w:tc>
        <w:tc>
          <w:tcPr>
            <w:tcW w:w="458" w:type="dxa"/>
            <w:shd w:val="clear" w:color="auto" w:fill="auto"/>
          </w:tcPr>
          <w:p w:rsidR="007B1856" w:rsidRPr="007B1856" w:rsidRDefault="007B1856" w:rsidP="00167456">
            <w:pPr>
              <w:widowControl w:val="0"/>
              <w:spacing w:after="0" w:line="240" w:lineRule="auto"/>
              <w:ind w:left="-58" w:right="-125"/>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Повреждение</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систем</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водо</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газоснабжения</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7</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10</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30</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0</w:t>
            </w:r>
          </w:p>
        </w:tc>
      </w:tr>
      <w:tr w:rsidR="007B1856" w:rsidRPr="007B1856" w:rsidTr="00D50537">
        <w:tc>
          <w:tcPr>
            <w:tcW w:w="5067" w:type="dxa"/>
            <w:shd w:val="clear" w:color="auto" w:fill="auto"/>
          </w:tcPr>
          <w:p w:rsidR="007B1856" w:rsidRPr="007B1856" w:rsidRDefault="007B1856" w:rsidP="00167456">
            <w:pPr>
              <w:widowControl w:val="0"/>
              <w:spacing w:after="0" w:line="240" w:lineRule="auto"/>
              <w:rPr>
                <w:rFonts w:ascii="Times New Roman" w:eastAsia="Times New Roman" w:hAnsi="Times New Roman" w:cs="Times New Roman"/>
                <w:color w:val="000000"/>
                <w:sz w:val="20"/>
                <w:szCs w:val="20"/>
                <w:lang w:val="en-US" w:eastAsia="ru-RU"/>
              </w:rPr>
            </w:pPr>
            <w:proofErr w:type="spellStart"/>
            <w:r w:rsidRPr="007B1856">
              <w:rPr>
                <w:rFonts w:ascii="Times New Roman" w:eastAsia="Times New Roman" w:hAnsi="Times New Roman" w:cs="Times New Roman"/>
                <w:color w:val="000000"/>
                <w:sz w:val="20"/>
                <w:szCs w:val="20"/>
                <w:lang w:val="en-US" w:eastAsia="ru-RU"/>
              </w:rPr>
              <w:t>Гибель</w:t>
            </w:r>
            <w:proofErr w:type="spellEnd"/>
            <w:r w:rsidRPr="007B1856">
              <w:rPr>
                <w:rFonts w:ascii="Times New Roman" w:eastAsia="Times New Roman" w:hAnsi="Times New Roman" w:cs="Times New Roman"/>
                <w:color w:val="000000"/>
                <w:sz w:val="20"/>
                <w:szCs w:val="20"/>
                <w:lang w:val="en-US" w:eastAsia="ru-RU"/>
              </w:rPr>
              <w:t xml:space="preserve"> </w:t>
            </w:r>
            <w:proofErr w:type="spellStart"/>
            <w:r w:rsidRPr="007B1856">
              <w:rPr>
                <w:rFonts w:ascii="Times New Roman" w:eastAsia="Times New Roman" w:hAnsi="Times New Roman" w:cs="Times New Roman"/>
                <w:color w:val="000000"/>
                <w:sz w:val="20"/>
                <w:szCs w:val="20"/>
                <w:lang w:val="en-US" w:eastAsia="ru-RU"/>
              </w:rPr>
              <w:t>урожая</w:t>
            </w:r>
            <w:proofErr w:type="spellEnd"/>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458"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w:t>
            </w:r>
          </w:p>
        </w:tc>
        <w:tc>
          <w:tcPr>
            <w:tcW w:w="685"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3</w:t>
            </w:r>
          </w:p>
        </w:tc>
        <w:tc>
          <w:tcPr>
            <w:tcW w:w="1091" w:type="dxa"/>
            <w:shd w:val="clear" w:color="auto" w:fill="auto"/>
          </w:tcPr>
          <w:p w:rsidR="007B1856" w:rsidRPr="007B1856" w:rsidRDefault="007B1856" w:rsidP="00167456">
            <w:pPr>
              <w:widowControl w:val="0"/>
              <w:spacing w:after="0" w:line="240" w:lineRule="auto"/>
              <w:jc w:val="center"/>
              <w:rPr>
                <w:rFonts w:ascii="Times New Roman" w:eastAsia="Times New Roman" w:hAnsi="Times New Roman" w:cs="Times New Roman"/>
                <w:color w:val="000000"/>
                <w:sz w:val="20"/>
                <w:szCs w:val="20"/>
                <w:lang w:val="en-US" w:eastAsia="ru-RU"/>
              </w:rPr>
            </w:pPr>
            <w:r w:rsidRPr="007B1856">
              <w:rPr>
                <w:rFonts w:ascii="Times New Roman" w:eastAsia="Times New Roman" w:hAnsi="Times New Roman" w:cs="Times New Roman"/>
                <w:color w:val="000000"/>
                <w:sz w:val="20"/>
                <w:szCs w:val="20"/>
                <w:lang w:val="en-US" w:eastAsia="ru-RU"/>
              </w:rPr>
              <w:t>8</w:t>
            </w:r>
          </w:p>
        </w:tc>
      </w:tr>
    </w:tbl>
    <w:p w:rsidR="007B1856" w:rsidRPr="007B1856" w:rsidRDefault="007B1856" w:rsidP="00167456">
      <w:pPr>
        <w:widowControl w:val="0"/>
        <w:spacing w:after="0" w:line="240" w:lineRule="auto"/>
        <w:ind w:firstLine="851"/>
        <w:jc w:val="both"/>
        <w:rPr>
          <w:rFonts w:ascii="Times New Roman" w:eastAsia="Times New Roman" w:hAnsi="Times New Roman" w:cs="Times New Roman"/>
          <w:sz w:val="24"/>
          <w:szCs w:val="20"/>
          <w:lang w:eastAsia="ru-RU"/>
        </w:rPr>
      </w:pPr>
    </w:p>
    <w:p w:rsidR="007B1856" w:rsidRPr="007B1856" w:rsidRDefault="007B1856" w:rsidP="0016745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Анализ основных параметров волны прорыва (скорости</w:t>
      </w:r>
      <w:r w:rsidRPr="007B1856">
        <w:rPr>
          <w:rFonts w:ascii="Times New Roman" w:eastAsia="Times New Roman" w:hAnsi="Times New Roman" w:cs="Times New Roman"/>
          <w:snapToGrid w:val="0"/>
          <w:sz w:val="24"/>
          <w:szCs w:val="24"/>
          <w:lang w:eastAsia="ru-RU"/>
        </w:rPr>
        <w:t xml:space="preserve"> потока и высоты волны прорыва), по предварительным оценкам, позволяет утверждать, что в</w:t>
      </w:r>
      <w:r w:rsidRPr="007B1856">
        <w:rPr>
          <w:rFonts w:ascii="Times New Roman" w:eastAsia="Times New Roman" w:hAnsi="Times New Roman" w:cs="Times New Roman"/>
          <w:sz w:val="24"/>
          <w:szCs w:val="24"/>
          <w:lang w:eastAsia="ru-RU"/>
        </w:rPr>
        <w:t xml:space="preserve"> случае аварии на ГТС пруда возможно затопление 3-х домов на северо-восточной окраине </w:t>
      </w:r>
      <w:proofErr w:type="spellStart"/>
      <w:r w:rsidRPr="007B1856">
        <w:rPr>
          <w:rFonts w:ascii="Times New Roman" w:eastAsia="Times New Roman" w:hAnsi="Times New Roman" w:cs="Times New Roman"/>
          <w:sz w:val="24"/>
          <w:szCs w:val="24"/>
          <w:lang w:eastAsia="ru-RU"/>
        </w:rPr>
        <w:t>н.п</w:t>
      </w:r>
      <w:proofErr w:type="spellEnd"/>
      <w:r w:rsidRPr="007B1856">
        <w:rPr>
          <w:rFonts w:ascii="Times New Roman" w:eastAsia="Times New Roman" w:hAnsi="Times New Roman" w:cs="Times New Roman"/>
          <w:sz w:val="24"/>
          <w:szCs w:val="24"/>
          <w:lang w:eastAsia="ru-RU"/>
        </w:rPr>
        <w:t xml:space="preserve">. </w:t>
      </w:r>
      <w:r w:rsidR="00FA380E">
        <w:rPr>
          <w:rFonts w:ascii="Times New Roman" w:eastAsia="Times New Roman" w:hAnsi="Times New Roman" w:cs="Times New Roman"/>
          <w:sz w:val="24"/>
          <w:szCs w:val="24"/>
          <w:lang w:eastAsia="ru-RU"/>
        </w:rPr>
        <w:t>Махнов</w:t>
      </w:r>
      <w:r w:rsidRPr="007B1856">
        <w:rPr>
          <w:rFonts w:ascii="Times New Roman" w:eastAsia="Times New Roman" w:hAnsi="Times New Roman" w:cs="Times New Roman"/>
          <w:sz w:val="24"/>
          <w:szCs w:val="24"/>
          <w:lang w:eastAsia="ru-RU"/>
        </w:rPr>
        <w:t>.</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Вывод. Средний уровень индивидуального риска при авариях с АХОВ на территории сельсовета составляет 3,5*10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опасного и 1*10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вероятного сценария развития ЧС. </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 xml:space="preserve">Средний уровень индивидуального риска при авариях на </w:t>
      </w:r>
      <w:proofErr w:type="spellStart"/>
      <w:r w:rsidRPr="007B1856">
        <w:rPr>
          <w:rFonts w:ascii="Times New Roman" w:eastAsia="Times New Roman" w:hAnsi="Times New Roman" w:cs="Times New Roman"/>
          <w:sz w:val="24"/>
          <w:szCs w:val="24"/>
          <w:lang w:eastAsia="ru-RU"/>
        </w:rPr>
        <w:t>взрыво</w:t>
      </w:r>
      <w:proofErr w:type="spellEnd"/>
      <w:r w:rsidRPr="007B1856">
        <w:rPr>
          <w:rFonts w:ascii="Times New Roman" w:eastAsia="Times New Roman" w:hAnsi="Times New Roman" w:cs="Times New Roman"/>
          <w:sz w:val="24"/>
          <w:szCs w:val="24"/>
          <w:lang w:eastAsia="ru-RU"/>
        </w:rPr>
        <w:t>- и пожароопасных объектах составляет 4,5*10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опасного и 1.5*10</w:t>
      </w:r>
      <w:r w:rsidRPr="007B1856">
        <w:rPr>
          <w:rFonts w:ascii="Times New Roman" w:eastAsia="Times New Roman" w:hAnsi="Times New Roman" w:cs="Times New Roman"/>
          <w:sz w:val="24"/>
          <w:szCs w:val="24"/>
          <w:vertAlign w:val="superscript"/>
          <w:lang w:eastAsia="ru-RU"/>
        </w:rPr>
        <w:t>-5</w:t>
      </w:r>
      <w:r w:rsidRPr="007B1856">
        <w:rPr>
          <w:rFonts w:ascii="Times New Roman" w:eastAsia="Times New Roman" w:hAnsi="Times New Roman" w:cs="Times New Roman"/>
          <w:sz w:val="24"/>
          <w:szCs w:val="24"/>
          <w:lang w:eastAsia="ru-RU"/>
        </w:rPr>
        <w:t xml:space="preserve"> 1/год для наиболее вероятного сценария развития ЧС.</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Для территорий сельсовета, расположенных в зонах воздействия поражающих факторов источников ЧС техногенного характера, уровень риска – условно приемлемый.</w:t>
      </w: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856">
        <w:rPr>
          <w:rFonts w:ascii="Times New Roman" w:eastAsia="Times New Roman" w:hAnsi="Times New Roman" w:cs="Times New Roman"/>
          <w:sz w:val="24"/>
          <w:szCs w:val="24"/>
          <w:lang w:eastAsia="ru-RU"/>
        </w:rPr>
        <w:t>Диаграмма социального риска (</w:t>
      </w:r>
      <w:r w:rsidRPr="007B1856">
        <w:rPr>
          <w:rFonts w:ascii="Times New Roman" w:eastAsia="Times New Roman" w:hAnsi="Times New Roman" w:cs="Times New Roman"/>
          <w:sz w:val="24"/>
          <w:szCs w:val="24"/>
          <w:lang w:val="en-US" w:eastAsia="ru-RU"/>
        </w:rPr>
        <w:t>F</w:t>
      </w: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val="en-US" w:eastAsia="ru-RU"/>
        </w:rPr>
        <w:t>N</w:t>
      </w:r>
      <w:r w:rsidRPr="007B1856">
        <w:rPr>
          <w:rFonts w:ascii="Times New Roman" w:eastAsia="Times New Roman" w:hAnsi="Times New Roman" w:cs="Times New Roman"/>
          <w:sz w:val="24"/>
          <w:szCs w:val="24"/>
          <w:lang w:eastAsia="ru-RU"/>
        </w:rPr>
        <w:t xml:space="preserve">) при авариях на </w:t>
      </w:r>
      <w:proofErr w:type="spellStart"/>
      <w:r w:rsidRPr="007B1856">
        <w:rPr>
          <w:rFonts w:ascii="Times New Roman" w:eastAsia="Times New Roman" w:hAnsi="Times New Roman" w:cs="Times New Roman"/>
          <w:sz w:val="24"/>
          <w:szCs w:val="24"/>
          <w:lang w:eastAsia="ru-RU"/>
        </w:rPr>
        <w:t>взрыво</w:t>
      </w:r>
      <w:proofErr w:type="spellEnd"/>
      <w:r w:rsidRPr="007B1856">
        <w:rPr>
          <w:rFonts w:ascii="Times New Roman" w:eastAsia="Times New Roman" w:hAnsi="Times New Roman" w:cs="Times New Roman"/>
          <w:sz w:val="24"/>
          <w:szCs w:val="24"/>
          <w:lang w:eastAsia="ru-RU"/>
        </w:rPr>
        <w:t>- и пожароопасных опасных объектах МО «</w:t>
      </w:r>
      <w:proofErr w:type="spellStart"/>
      <w:r w:rsidR="00FA380E">
        <w:rPr>
          <w:rFonts w:ascii="Times New Roman" w:eastAsia="Times New Roman" w:hAnsi="Times New Roman" w:cs="Times New Roman"/>
          <w:sz w:val="24"/>
          <w:szCs w:val="24"/>
          <w:lang w:eastAsia="ru-RU"/>
        </w:rPr>
        <w:t>Махнов</w:t>
      </w:r>
      <w:r w:rsidR="001C371E">
        <w:rPr>
          <w:rFonts w:ascii="Times New Roman" w:eastAsia="Times New Roman" w:hAnsi="Times New Roman" w:cs="Times New Roman"/>
          <w:sz w:val="24"/>
          <w:szCs w:val="24"/>
          <w:lang w:eastAsia="ru-RU"/>
        </w:rPr>
        <w:t>с</w:t>
      </w:r>
      <w:r w:rsidRPr="007B1856">
        <w:rPr>
          <w:rFonts w:ascii="Times New Roman" w:eastAsia="Times New Roman" w:hAnsi="Times New Roman" w:cs="Times New Roman"/>
          <w:sz w:val="24"/>
          <w:szCs w:val="24"/>
          <w:lang w:eastAsia="ru-RU"/>
        </w:rPr>
        <w:t>кий</w:t>
      </w:r>
      <w:proofErr w:type="spellEnd"/>
      <w:r w:rsidRPr="007B1856">
        <w:rPr>
          <w:rFonts w:ascii="Times New Roman" w:eastAsia="Times New Roman" w:hAnsi="Times New Roman" w:cs="Times New Roman"/>
          <w:sz w:val="24"/>
          <w:szCs w:val="24"/>
          <w:lang w:eastAsia="ru-RU"/>
        </w:rPr>
        <w:t xml:space="preserve"> сельсовет» представлена на рисунке, диаграмма риска материальных потерь (</w:t>
      </w:r>
      <w:r w:rsidRPr="007B1856">
        <w:rPr>
          <w:rFonts w:ascii="Times New Roman" w:eastAsia="Times New Roman" w:hAnsi="Times New Roman" w:cs="Times New Roman"/>
          <w:sz w:val="24"/>
          <w:szCs w:val="24"/>
          <w:lang w:val="en-US" w:eastAsia="ru-RU"/>
        </w:rPr>
        <w:t>F</w:t>
      </w:r>
      <w:r w:rsidRPr="007B1856">
        <w:rPr>
          <w:rFonts w:ascii="Times New Roman" w:eastAsia="Times New Roman" w:hAnsi="Times New Roman" w:cs="Times New Roman"/>
          <w:sz w:val="24"/>
          <w:szCs w:val="24"/>
          <w:lang w:eastAsia="ru-RU"/>
        </w:rPr>
        <w:t>/</w:t>
      </w:r>
      <w:r w:rsidRPr="007B1856">
        <w:rPr>
          <w:rFonts w:ascii="Times New Roman" w:eastAsia="Times New Roman" w:hAnsi="Times New Roman" w:cs="Times New Roman"/>
          <w:sz w:val="24"/>
          <w:szCs w:val="24"/>
          <w:lang w:val="en-US" w:eastAsia="ru-RU"/>
        </w:rPr>
        <w:t>G</w:t>
      </w:r>
      <w:r w:rsidRPr="007B1856">
        <w:rPr>
          <w:rFonts w:ascii="Times New Roman" w:eastAsia="Times New Roman" w:hAnsi="Times New Roman" w:cs="Times New Roman"/>
          <w:sz w:val="24"/>
          <w:szCs w:val="24"/>
          <w:lang w:eastAsia="ru-RU"/>
        </w:rPr>
        <w:t xml:space="preserve">) - на рисунке ниже. </w:t>
      </w:r>
    </w:p>
    <w:p w:rsidR="007B1856" w:rsidRPr="007B1856" w:rsidRDefault="007B1856" w:rsidP="0016745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B1856">
        <w:rPr>
          <w:rFonts w:ascii="Times New Roman" w:eastAsia="Times New Roman" w:hAnsi="Times New Roman" w:cs="Times New Roman"/>
          <w:sz w:val="24"/>
          <w:szCs w:val="24"/>
          <w:lang w:val="en-US" w:eastAsia="ru-RU"/>
        </w:rPr>
        <w:object w:dxaOrig="10814" w:dyaOrig="5716">
          <v:shape id="_x0000_i1032" type="#_x0000_t75" style="width:452.95pt;height:239.1pt" o:ole="">
            <v:imagedata r:id="rId16" o:title=""/>
          </v:shape>
          <o:OLEObject Type="Embed" ProgID="MSPhotoEd.3" ShapeID="_x0000_i1032" DrawAspect="Content" ObjectID="_1604252912" r:id="rId17"/>
        </w:object>
      </w:r>
    </w:p>
    <w:p w:rsidR="007B1856" w:rsidRPr="007B1856" w:rsidRDefault="007B1856" w:rsidP="00167456">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Рис. Диаграмма социального риска (</w:t>
      </w:r>
      <w:r w:rsidRPr="007B1856">
        <w:rPr>
          <w:rFonts w:ascii="Times New Roman" w:eastAsia="Times New Roman" w:hAnsi="Times New Roman" w:cs="Times New Roman"/>
          <w:b/>
          <w:sz w:val="20"/>
          <w:szCs w:val="20"/>
          <w:lang w:val="en-US" w:eastAsia="ru-RU"/>
        </w:rPr>
        <w:t>F</w:t>
      </w:r>
      <w:r w:rsidRPr="007B1856">
        <w:rPr>
          <w:rFonts w:ascii="Times New Roman" w:eastAsia="Times New Roman" w:hAnsi="Times New Roman" w:cs="Times New Roman"/>
          <w:b/>
          <w:sz w:val="20"/>
          <w:szCs w:val="20"/>
          <w:lang w:eastAsia="ru-RU"/>
        </w:rPr>
        <w:t>/</w:t>
      </w:r>
      <w:r w:rsidRPr="007B1856">
        <w:rPr>
          <w:rFonts w:ascii="Times New Roman" w:eastAsia="Times New Roman" w:hAnsi="Times New Roman" w:cs="Times New Roman"/>
          <w:b/>
          <w:sz w:val="20"/>
          <w:szCs w:val="20"/>
          <w:lang w:val="en-US" w:eastAsia="ru-RU"/>
        </w:rPr>
        <w:t>N</w:t>
      </w:r>
      <w:r w:rsidRPr="007B1856">
        <w:rPr>
          <w:rFonts w:ascii="Times New Roman" w:eastAsia="Times New Roman" w:hAnsi="Times New Roman" w:cs="Times New Roman"/>
          <w:b/>
          <w:sz w:val="20"/>
          <w:szCs w:val="20"/>
          <w:lang w:eastAsia="ru-RU"/>
        </w:rPr>
        <w:t xml:space="preserve">) при авариях на </w:t>
      </w:r>
      <w:proofErr w:type="spellStart"/>
      <w:r w:rsidRPr="007B1856">
        <w:rPr>
          <w:rFonts w:ascii="Times New Roman" w:eastAsia="Times New Roman" w:hAnsi="Times New Roman" w:cs="Times New Roman"/>
          <w:b/>
          <w:sz w:val="20"/>
          <w:szCs w:val="20"/>
          <w:lang w:eastAsia="ru-RU"/>
        </w:rPr>
        <w:t>взрыво</w:t>
      </w:r>
      <w:proofErr w:type="spellEnd"/>
      <w:r w:rsidRPr="007B1856">
        <w:rPr>
          <w:rFonts w:ascii="Times New Roman" w:eastAsia="Times New Roman" w:hAnsi="Times New Roman" w:cs="Times New Roman"/>
          <w:b/>
          <w:sz w:val="20"/>
          <w:szCs w:val="20"/>
          <w:lang w:eastAsia="ru-RU"/>
        </w:rPr>
        <w:t>- и пожароопасных опасных объектах.</w:t>
      </w:r>
    </w:p>
    <w:p w:rsidR="007B1856" w:rsidRPr="007B1856" w:rsidRDefault="007B1856" w:rsidP="0016745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7B1856">
        <w:rPr>
          <w:rFonts w:ascii="Times New Roman" w:eastAsia="Times New Roman" w:hAnsi="Times New Roman" w:cs="Times New Roman"/>
          <w:sz w:val="24"/>
          <w:szCs w:val="24"/>
          <w:lang w:val="en-US" w:eastAsia="ru-RU"/>
        </w:rPr>
        <w:object w:dxaOrig="10769" w:dyaOrig="5716">
          <v:shape id="_x0000_i1033" type="#_x0000_t75" style="width:452.95pt;height:240.2pt" o:ole="">
            <v:imagedata r:id="rId18" o:title=""/>
          </v:shape>
          <o:OLEObject Type="Embed" ProgID="MSPhotoEd.3" ShapeID="_x0000_i1033" DrawAspect="Content" ObjectID="_1604252913" r:id="rId19"/>
        </w:object>
      </w:r>
    </w:p>
    <w:p w:rsidR="007B1856" w:rsidRPr="007B1856" w:rsidRDefault="007B1856" w:rsidP="00167456">
      <w:pPr>
        <w:widowControl w:val="0"/>
        <w:autoSpaceDE w:val="0"/>
        <w:autoSpaceDN w:val="0"/>
        <w:adjustRightInd w:val="0"/>
        <w:spacing w:after="0" w:line="240" w:lineRule="auto"/>
        <w:jc w:val="both"/>
        <w:rPr>
          <w:rFonts w:ascii="Times New Roman" w:eastAsia="Times New Roman" w:hAnsi="Times New Roman" w:cs="Times New Roman"/>
          <w:sz w:val="16"/>
          <w:szCs w:val="16"/>
          <w:lang w:val="en-US" w:eastAsia="ru-RU"/>
        </w:rPr>
      </w:pPr>
    </w:p>
    <w:p w:rsidR="007B1856" w:rsidRPr="007B1856" w:rsidRDefault="007B1856" w:rsidP="00167456">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B1856">
        <w:rPr>
          <w:rFonts w:ascii="Times New Roman" w:eastAsia="Times New Roman" w:hAnsi="Times New Roman" w:cs="Times New Roman"/>
          <w:b/>
          <w:sz w:val="20"/>
          <w:szCs w:val="20"/>
          <w:lang w:eastAsia="ru-RU"/>
        </w:rPr>
        <w:t>Рис. Диаграмма риска материальных потерь (</w:t>
      </w:r>
      <w:r w:rsidRPr="007B1856">
        <w:rPr>
          <w:rFonts w:ascii="Times New Roman" w:eastAsia="Times New Roman" w:hAnsi="Times New Roman" w:cs="Times New Roman"/>
          <w:b/>
          <w:sz w:val="20"/>
          <w:szCs w:val="20"/>
          <w:lang w:val="en-US" w:eastAsia="ru-RU"/>
        </w:rPr>
        <w:t>F</w:t>
      </w:r>
      <w:r w:rsidRPr="007B1856">
        <w:rPr>
          <w:rFonts w:ascii="Times New Roman" w:eastAsia="Times New Roman" w:hAnsi="Times New Roman" w:cs="Times New Roman"/>
          <w:b/>
          <w:sz w:val="20"/>
          <w:szCs w:val="20"/>
          <w:lang w:eastAsia="ru-RU"/>
        </w:rPr>
        <w:t>/</w:t>
      </w:r>
      <w:r w:rsidRPr="007B1856">
        <w:rPr>
          <w:rFonts w:ascii="Times New Roman" w:eastAsia="Times New Roman" w:hAnsi="Times New Roman" w:cs="Times New Roman"/>
          <w:b/>
          <w:sz w:val="20"/>
          <w:szCs w:val="20"/>
          <w:lang w:val="en-US" w:eastAsia="ru-RU"/>
        </w:rPr>
        <w:t>G</w:t>
      </w:r>
      <w:r w:rsidRPr="007B1856">
        <w:rPr>
          <w:rFonts w:ascii="Times New Roman" w:eastAsia="Times New Roman" w:hAnsi="Times New Roman" w:cs="Times New Roman"/>
          <w:b/>
          <w:sz w:val="20"/>
          <w:szCs w:val="20"/>
          <w:lang w:eastAsia="ru-RU"/>
        </w:rPr>
        <w:t xml:space="preserve">) при авариях на </w:t>
      </w:r>
      <w:proofErr w:type="spellStart"/>
      <w:r w:rsidRPr="007B1856">
        <w:rPr>
          <w:rFonts w:ascii="Times New Roman" w:eastAsia="Times New Roman" w:hAnsi="Times New Roman" w:cs="Times New Roman"/>
          <w:b/>
          <w:sz w:val="20"/>
          <w:szCs w:val="20"/>
          <w:lang w:eastAsia="ru-RU"/>
        </w:rPr>
        <w:t>взрыво</w:t>
      </w:r>
      <w:proofErr w:type="spellEnd"/>
      <w:r w:rsidRPr="007B1856">
        <w:rPr>
          <w:rFonts w:ascii="Times New Roman" w:eastAsia="Times New Roman" w:hAnsi="Times New Roman" w:cs="Times New Roman"/>
          <w:b/>
          <w:sz w:val="20"/>
          <w:szCs w:val="20"/>
          <w:lang w:eastAsia="ru-RU"/>
        </w:rPr>
        <w:t>- и пожароопасных опасных объектах.</w:t>
      </w:r>
    </w:p>
    <w:p w:rsidR="00862A87" w:rsidRPr="00862A87" w:rsidRDefault="009433B0" w:rsidP="00167456">
      <w:pPr>
        <w:pStyle w:val="1"/>
        <w:tabs>
          <w:tab w:val="clear" w:pos="360"/>
        </w:tabs>
        <w:spacing w:line="240" w:lineRule="auto"/>
        <w:ind w:left="0" w:firstLine="0"/>
        <w:jc w:val="center"/>
        <w:rPr>
          <w:rFonts w:ascii="Times New Roman" w:hAnsi="Times New Roman" w:cs="Times New Roman"/>
          <w:color w:val="auto"/>
          <w:sz w:val="24"/>
          <w:szCs w:val="24"/>
        </w:rPr>
      </w:pPr>
      <w:bookmarkStart w:id="3" w:name="_Toc500431496"/>
      <w:r w:rsidRPr="00862A87">
        <w:rPr>
          <w:rFonts w:ascii="Times New Roman" w:hAnsi="Times New Roman" w:cs="Times New Roman"/>
          <w:color w:val="auto"/>
          <w:sz w:val="24"/>
          <w:szCs w:val="24"/>
        </w:rPr>
        <w:t>ИСПОЛЬЗОВАННАЯ МЕТОДОЛОГИЯ ОЦЕНКИ РИСКА, ИСХОДНЫЕ ДАННЫЕ И ОГРАНИЧЕНИЯ ДЛЯ ОПРЕДЕЛЕНИЯ ПОКАЗАТЕЛЕЙ СТЕПЕНИ РИСКА ЧРЕЗВЫЧАЙНОЙ СИТУАЦИИ</w:t>
      </w:r>
      <w:bookmarkEnd w:id="3"/>
    </w:p>
    <w:p w:rsidR="00862A87" w:rsidRPr="00862A87" w:rsidRDefault="00862A87" w:rsidP="00D50537">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Для определения показателей степеней риска ЧС использованы исходные данные, базирующиеся на рабочей документации, предоставленной предприятиями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Курской области. При разработке паспорта безопасности применялись расчетно-аналитические методы оценки риска из нормативных документов:</w:t>
      </w:r>
    </w:p>
    <w:p w:rsidR="00862A87" w:rsidRPr="00862A87" w:rsidRDefault="00862A87" w:rsidP="00D50537">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ГОСТ Р 12.3.047-12. Пожарная безопасность технологических процессов. Общие требования. Методы контроля;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ГОСТ 12.1.004-91. Пожарная безопасность. Общие требования;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НПБ 105-03. Определение категорий помещений, зданий и наружных установок по взрывопожарной и пожарной опасности;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РД 03-496-02. Методические рекомендации по оценке ущерба от аварий на опасных производственных объектах;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Методики оценки последствий аварий на опасных производственных объектах.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Применяемые методы выбраны в соответствии с РД 03-418-01 «Методические указания по проведению анализа риска опасных производственных объектов».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Применяя выбранные методы оценки риска, рассчитывались показатели риска при возникновении множества возможных аварийных ситуаций на объектах, находящихся на территории городского поселения. Затем для характеристики степени опасности производственных объектов выбирались два типа сценариев развития аварийных ситуаций: наиболее опасные по своим последствиям и наиболее вероятные.</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проведении расчетов исходили из следующих допущений: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 xml:space="preserve">на промышленных предприятиях прием, хранение, отпуск и использование </w:t>
      </w:r>
      <w:proofErr w:type="spellStart"/>
      <w:r w:rsidRPr="00862A87">
        <w:rPr>
          <w:rFonts w:ascii="Times New Roman" w:hAnsi="Times New Roman" w:cs="Times New Roman"/>
          <w:sz w:val="24"/>
          <w:szCs w:val="24"/>
        </w:rPr>
        <w:t>пожаро</w:t>
      </w:r>
      <w:proofErr w:type="spellEnd"/>
      <w:r w:rsidRPr="00862A87">
        <w:rPr>
          <w:rFonts w:ascii="Times New Roman" w:hAnsi="Times New Roman" w:cs="Times New Roman"/>
          <w:sz w:val="24"/>
          <w:szCs w:val="24"/>
        </w:rPr>
        <w:t>- взрывоопасных веществ осуществляется при температуре окружающей среды;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персонал опасных производственных объектов и близлежащих предприятий считается равномерно распределённым по территории этих предприятий;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время ликвидации ЧС на системах жизнеобеспечения - 1 сутки.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при рассмотрении разгерметизации газопровода рассматривается наиболее опасный сценарий - гильотинный разрыв трубопровода, а также наиболее вероятный сценарий - образование дефектного отверстия 12,5 мм.</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при определении зон действия поражающих факторов не рассматривалась система газопроводов низкого давления, так как данного давления (до 5 кПа) не достаточно для достижения нижнего концентрационного предела распространения пламени при разгерметизации газопровода на открытом пространстве.</w:t>
      </w:r>
    </w:p>
    <w:p w:rsidR="00862A87" w:rsidRPr="00862A87" w:rsidRDefault="009433B0" w:rsidP="00167456">
      <w:pPr>
        <w:pStyle w:val="1"/>
        <w:tabs>
          <w:tab w:val="clear" w:pos="360"/>
        </w:tabs>
        <w:spacing w:line="240" w:lineRule="auto"/>
        <w:ind w:left="0" w:firstLine="0"/>
        <w:jc w:val="center"/>
        <w:rPr>
          <w:rFonts w:ascii="Times New Roman" w:hAnsi="Times New Roman" w:cs="Times New Roman"/>
          <w:color w:val="auto"/>
          <w:sz w:val="24"/>
          <w:szCs w:val="24"/>
        </w:rPr>
      </w:pPr>
      <w:bookmarkStart w:id="4" w:name="_Toc500431497"/>
      <w:r w:rsidRPr="00862A87">
        <w:rPr>
          <w:rFonts w:ascii="Times New Roman" w:hAnsi="Times New Roman" w:cs="Times New Roman"/>
          <w:color w:val="auto"/>
          <w:sz w:val="24"/>
          <w:szCs w:val="24"/>
        </w:rPr>
        <w:t>ОПИСАНИЕ ПРИМЕНЯЕМЫХ МЕТОДОВ ОЦЕНКИ РИСКА И ОБОСНОВАНИЕ ИХ ПРИМЕНЕНИЯ</w:t>
      </w:r>
      <w:bookmarkEnd w:id="4"/>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К числу основных расчетных показателей риска относятся: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индивидуальный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коллективный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социальный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материальный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экономический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w:t>
      </w:r>
      <w:proofErr w:type="spellStart"/>
      <w:proofErr w:type="gramStart"/>
      <w:r w:rsidRPr="00167456">
        <w:rPr>
          <w:rFonts w:ascii="Times New Roman" w:eastAsia="Times New Roman" w:hAnsi="Times New Roman" w:cs="Times New Roman"/>
          <w:sz w:val="24"/>
          <w:szCs w:val="24"/>
          <w:lang w:eastAsia="ru-RU"/>
        </w:rPr>
        <w:t>формуле:</w:t>
      </w:r>
      <w:r w:rsidR="00681FCA">
        <w:rPr>
          <w:rFonts w:ascii="Times New Roman" w:eastAsia="Times New Roman" w:hAnsi="Times New Roman" w:cs="Times New Roman"/>
          <w:sz w:val="24"/>
          <w:szCs w:val="24"/>
          <w:lang w:eastAsia="ru-RU"/>
        </w:rPr>
        <w:t>ы</w:t>
      </w:r>
      <w:proofErr w:type="spellEnd"/>
      <w:proofErr w:type="gramEnd"/>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proofErr w:type="gramStart"/>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proofErr w:type="gramEnd"/>
      <w:r w:rsidRPr="00167456">
        <w:rPr>
          <w:rFonts w:ascii="Times New Roman" w:eastAsia="Times New Roman" w:hAnsi="Times New Roman" w:cs="Times New Roman"/>
          <w:sz w:val="24"/>
          <w:szCs w:val="24"/>
          <w:lang w:eastAsia="ru-RU"/>
        </w:rPr>
        <w:t>) = ∑</w:t>
      </w:r>
      <w:proofErr w:type="spellStart"/>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vertAlign w:val="subscript"/>
          <w:lang w:eastAsia="ru-RU"/>
        </w:rPr>
        <w:t>,</w:t>
      </w:r>
      <w:proofErr w:type="spellStart"/>
      <w:r w:rsidRPr="00167456">
        <w:rPr>
          <w:rFonts w:ascii="Times New Roman" w:eastAsia="Times New Roman" w:hAnsi="Times New Roman" w:cs="Times New Roman"/>
          <w:sz w:val="24"/>
          <w:szCs w:val="24"/>
          <w:vertAlign w:val="subscript"/>
          <w:lang w:val="en-US" w:eastAsia="ru-RU"/>
        </w:rPr>
        <w:t>j</w:t>
      </w:r>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val="en-US" w:eastAsia="ru-RU"/>
        </w:rPr>
        <w:t>E</w:t>
      </w:r>
      <w:r w:rsidRPr="00167456">
        <w:rPr>
          <w:rFonts w:ascii="Times New Roman" w:eastAsia="Times New Roman" w:hAnsi="Times New Roman" w:cs="Times New Roman"/>
          <w:sz w:val="24"/>
          <w:szCs w:val="24"/>
          <w:vertAlign w:val="subscript"/>
          <w:lang w:val="en-US" w:eastAsia="ru-RU"/>
        </w:rPr>
        <w:t>ij</w:t>
      </w:r>
      <w:proofErr w:type="spell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w:t>
      </w:r>
      <w:proofErr w:type="spellStart"/>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j</w:t>
      </w:r>
      <w:proofErr w:type="spellEnd"/>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67456">
        <w:rPr>
          <w:rFonts w:ascii="Times New Roman" w:eastAsia="Times New Roman" w:hAnsi="Times New Roman" w:cs="Times New Roman"/>
          <w:sz w:val="24"/>
          <w:szCs w:val="24"/>
          <w:lang w:eastAsia="ru-RU"/>
        </w:rPr>
        <w:t xml:space="preserve">где  </w:t>
      </w:r>
      <w:proofErr w:type="spellStart"/>
      <w:r w:rsidRPr="00167456">
        <w:rPr>
          <w:rFonts w:ascii="Times New Roman" w:eastAsia="Times New Roman" w:hAnsi="Times New Roman" w:cs="Times New Roman"/>
          <w:sz w:val="24"/>
          <w:szCs w:val="24"/>
          <w:lang w:val="en-US" w:eastAsia="ru-RU"/>
        </w:rPr>
        <w:t>λ</w:t>
      </w:r>
      <w:proofErr w:type="gramEnd"/>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 xml:space="preserve"> – частота реализации </w:t>
      </w:r>
      <w:proofErr w:type="spellStart"/>
      <w:r w:rsidRPr="00167456">
        <w:rPr>
          <w:rFonts w:ascii="Times New Roman" w:eastAsia="Times New Roman" w:hAnsi="Times New Roman" w:cs="Times New Roman"/>
          <w:sz w:val="24"/>
          <w:szCs w:val="24"/>
          <w:lang w:val="en-US" w:eastAsia="ru-RU"/>
        </w:rPr>
        <w:t>i</w:t>
      </w:r>
      <w:proofErr w:type="spellEnd"/>
      <w:r w:rsidRPr="00167456">
        <w:rPr>
          <w:rFonts w:ascii="Times New Roman" w:eastAsia="Times New Roman" w:hAnsi="Times New Roman" w:cs="Times New Roman"/>
          <w:sz w:val="24"/>
          <w:szCs w:val="24"/>
          <w:lang w:eastAsia="ru-RU"/>
        </w:rPr>
        <w:t>-го сценария;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proofErr w:type="spellStart"/>
      <w:r w:rsidRPr="00167456">
        <w:rPr>
          <w:rFonts w:ascii="Times New Roman" w:eastAsia="Times New Roman" w:hAnsi="Times New Roman" w:cs="Times New Roman"/>
          <w:sz w:val="24"/>
          <w:szCs w:val="24"/>
          <w:lang w:val="en-US" w:eastAsia="ru-RU"/>
        </w:rPr>
        <w:t>E</w:t>
      </w:r>
      <w:r w:rsidRPr="00167456">
        <w:rPr>
          <w:rFonts w:ascii="Times New Roman" w:eastAsia="Times New Roman" w:hAnsi="Times New Roman" w:cs="Times New Roman"/>
          <w:sz w:val="24"/>
          <w:szCs w:val="24"/>
          <w:vertAlign w:val="subscript"/>
          <w:lang w:val="en-US" w:eastAsia="ru-RU"/>
        </w:rPr>
        <w:t>ij</w:t>
      </w:r>
      <w:proofErr w:type="spell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proofErr w:type="gramStart"/>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proofErr w:type="gramEnd"/>
      <w:r w:rsidRPr="00167456">
        <w:rPr>
          <w:rFonts w:ascii="Times New Roman" w:eastAsia="Times New Roman" w:hAnsi="Times New Roman" w:cs="Times New Roman"/>
          <w:sz w:val="24"/>
          <w:szCs w:val="24"/>
          <w:lang w:eastAsia="ru-RU"/>
        </w:rPr>
        <w:t xml:space="preserve">) – вероятность реализации </w:t>
      </w:r>
      <w:r w:rsidRPr="00167456">
        <w:rPr>
          <w:rFonts w:ascii="Times New Roman" w:eastAsia="Times New Roman" w:hAnsi="Times New Roman" w:cs="Times New Roman"/>
          <w:sz w:val="24"/>
          <w:szCs w:val="24"/>
          <w:lang w:val="en-US" w:eastAsia="ru-RU"/>
        </w:rPr>
        <w:t>j</w:t>
      </w:r>
      <w:r w:rsidRPr="00167456">
        <w:rPr>
          <w:rFonts w:ascii="Times New Roman" w:eastAsia="Times New Roman" w:hAnsi="Times New Roman" w:cs="Times New Roman"/>
          <w:sz w:val="24"/>
          <w:szCs w:val="24"/>
          <w:lang w:eastAsia="ru-RU"/>
        </w:rPr>
        <w:t>-го механизма в точке (</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для </w:t>
      </w:r>
      <w:proofErr w:type="spellStart"/>
      <w:r w:rsidRPr="00167456">
        <w:rPr>
          <w:rFonts w:ascii="Times New Roman" w:eastAsia="Times New Roman" w:hAnsi="Times New Roman" w:cs="Times New Roman"/>
          <w:sz w:val="24"/>
          <w:szCs w:val="24"/>
          <w:lang w:val="en-US" w:eastAsia="ru-RU"/>
        </w:rPr>
        <w:t>i</w:t>
      </w:r>
      <w:proofErr w:type="spellEnd"/>
      <w:r w:rsidRPr="00167456">
        <w:rPr>
          <w:rFonts w:ascii="Times New Roman" w:eastAsia="Times New Roman" w:hAnsi="Times New Roman" w:cs="Times New Roman"/>
          <w:sz w:val="24"/>
          <w:szCs w:val="24"/>
          <w:lang w:eastAsia="ru-RU"/>
        </w:rPr>
        <w:t>-го сценария;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proofErr w:type="spellStart"/>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j</w:t>
      </w:r>
      <w:proofErr w:type="spellEnd"/>
      <w:r w:rsidRPr="00167456">
        <w:rPr>
          <w:rFonts w:ascii="Times New Roman" w:eastAsia="Times New Roman" w:hAnsi="Times New Roman" w:cs="Times New Roman"/>
          <w:sz w:val="24"/>
          <w:szCs w:val="24"/>
          <w:lang w:eastAsia="ru-RU"/>
        </w:rPr>
        <w:t xml:space="preserve"> – вероятность поражения при реализации </w:t>
      </w:r>
      <w:r w:rsidRPr="00167456">
        <w:rPr>
          <w:rFonts w:ascii="Times New Roman" w:eastAsia="Times New Roman" w:hAnsi="Times New Roman" w:cs="Times New Roman"/>
          <w:sz w:val="24"/>
          <w:szCs w:val="24"/>
          <w:lang w:val="en-US" w:eastAsia="ru-RU"/>
        </w:rPr>
        <w:t>j</w:t>
      </w:r>
      <w:r w:rsidRPr="00167456">
        <w:rPr>
          <w:rFonts w:ascii="Times New Roman" w:eastAsia="Times New Roman" w:hAnsi="Times New Roman" w:cs="Times New Roman"/>
          <w:sz w:val="24"/>
          <w:szCs w:val="24"/>
          <w:lang w:eastAsia="ru-RU"/>
        </w:rPr>
        <w:t>-го механизма воздействия.</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Через индивидуальный риск может быть выражен коллективный риск: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кол</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position w:val="-38"/>
          <w:sz w:val="24"/>
          <w:szCs w:val="24"/>
          <w:lang w:val="en-US" w:eastAsia="ru-RU"/>
        </w:rPr>
        <w:object w:dxaOrig="420" w:dyaOrig="660">
          <v:shape id="_x0000_i1034" type="#_x0000_t75" style="width:10.2pt;height:33.3pt" o:ole="">
            <v:imagedata r:id="rId20" o:title=""/>
          </v:shape>
          <o:OLEObject Type="Embed" ProgID="Equation.3" ShapeID="_x0000_i1034" DrawAspect="Content" ObjectID="_1604252914" r:id="rId21"/>
        </w:object>
      </w:r>
      <w:r w:rsidRPr="00167456">
        <w:rPr>
          <w:rFonts w:ascii="Times New Roman" w:eastAsia="Times New Roman" w:hAnsi="Times New Roman" w:cs="Times New Roman"/>
          <w:sz w:val="24"/>
          <w:szCs w:val="24"/>
          <w:lang w:eastAsia="ru-RU"/>
        </w:rPr>
        <w:t xml:space="preserve"> </w:t>
      </w: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proofErr w:type="gramStart"/>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proofErr w:type="gram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w:t>
      </w:r>
      <w:proofErr w:type="spellStart"/>
      <w:r w:rsidRPr="00167456">
        <w:rPr>
          <w:rFonts w:ascii="Times New Roman" w:eastAsia="Times New Roman" w:hAnsi="Times New Roman" w:cs="Times New Roman"/>
          <w:sz w:val="24"/>
          <w:szCs w:val="24"/>
          <w:lang w:val="en-US" w:eastAsia="ru-RU"/>
        </w:rPr>
        <w:t>dxdy</w:t>
      </w:r>
      <w:proofErr w:type="spellEnd"/>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w:t>
      </w:r>
      <w:proofErr w:type="gramStart"/>
      <w:r w:rsidRPr="00167456">
        <w:rPr>
          <w:rFonts w:ascii="Times New Roman" w:eastAsia="Times New Roman" w:hAnsi="Times New Roman" w:cs="Times New Roman"/>
          <w:sz w:val="24"/>
          <w:szCs w:val="24"/>
          <w:lang w:val="en-US" w:eastAsia="ru-RU"/>
        </w:rPr>
        <w:t>x</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proofErr w:type="gramEnd"/>
      <w:r w:rsidRPr="00167456">
        <w:rPr>
          <w:rFonts w:ascii="Times New Roman" w:eastAsia="Times New Roman" w:hAnsi="Times New Roman" w:cs="Times New Roman"/>
          <w:sz w:val="24"/>
          <w:szCs w:val="24"/>
          <w:lang w:eastAsia="ru-RU"/>
        </w:rPr>
        <w:t>) – плотность распределения населения и/или персонала по поверхности, прилегающей к опасному объекту.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Вероятность реализации события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за рассматриваемый период времени </w:t>
      </w:r>
      <w:r w:rsidRPr="00167456">
        <w:rPr>
          <w:rFonts w:ascii="Times New Roman" w:eastAsia="Times New Roman" w:hAnsi="Times New Roman" w:cs="Times New Roman"/>
          <w:sz w:val="24"/>
          <w:szCs w:val="24"/>
          <w:lang w:val="en-US" w:eastAsia="ru-RU"/>
        </w:rPr>
        <w:t>t</w:t>
      </w:r>
      <w:r w:rsidRPr="00167456">
        <w:rPr>
          <w:rFonts w:ascii="Times New Roman" w:eastAsia="Times New Roman" w:hAnsi="Times New Roman" w:cs="Times New Roman"/>
          <w:sz w:val="24"/>
          <w:szCs w:val="24"/>
          <w:lang w:eastAsia="ru-RU"/>
        </w:rPr>
        <w:t xml:space="preserve"> может быть связана с частотой реализации этого события </w:t>
      </w:r>
      <w:proofErr w:type="spellStart"/>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 xml:space="preserve"> (при выполнении </w:t>
      </w:r>
      <w:proofErr w:type="gramStart"/>
      <w:r w:rsidRPr="00167456">
        <w:rPr>
          <w:rFonts w:ascii="Times New Roman" w:eastAsia="Times New Roman" w:hAnsi="Times New Roman" w:cs="Times New Roman"/>
          <w:sz w:val="24"/>
          <w:szCs w:val="24"/>
          <w:lang w:eastAsia="ru-RU"/>
        </w:rPr>
        <w:t xml:space="preserve">условия  </w:t>
      </w:r>
      <w:proofErr w:type="spellStart"/>
      <w:r w:rsidRPr="00167456">
        <w:rPr>
          <w:rFonts w:ascii="Times New Roman" w:eastAsia="Times New Roman" w:hAnsi="Times New Roman" w:cs="Times New Roman"/>
          <w:sz w:val="24"/>
          <w:szCs w:val="24"/>
          <w:lang w:val="en-US" w:eastAsia="ru-RU"/>
        </w:rPr>
        <w:t>λ</w:t>
      </w:r>
      <w:proofErr w:type="gramEnd"/>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t</w:t>
      </w:r>
      <w:r w:rsidRPr="00167456">
        <w:rPr>
          <w:rFonts w:ascii="Times New Roman" w:eastAsia="Times New Roman" w:hAnsi="Times New Roman" w:cs="Times New Roman"/>
          <w:sz w:val="24"/>
          <w:szCs w:val="24"/>
          <w:lang w:eastAsia="ru-RU"/>
        </w:rPr>
        <w:t xml:space="preserve"> ≤ 0,01) достаточно просто:</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proofErr w:type="gramEnd"/>
      <w:r w:rsidRPr="00167456">
        <w:rPr>
          <w:rFonts w:ascii="Times New Roman" w:eastAsia="Times New Roman" w:hAnsi="Times New Roman" w:cs="Times New Roman"/>
          <w:sz w:val="24"/>
          <w:szCs w:val="24"/>
          <w:lang w:eastAsia="ru-RU"/>
        </w:rPr>
        <w:t xml:space="preserve"> ≈ </w:t>
      </w:r>
      <w:proofErr w:type="spellStart"/>
      <w:r w:rsidRPr="00167456">
        <w:rPr>
          <w:rFonts w:ascii="Times New Roman" w:eastAsia="Times New Roman" w:hAnsi="Times New Roman" w:cs="Times New Roman"/>
          <w:sz w:val="24"/>
          <w:szCs w:val="24"/>
          <w:lang w:val="en-US" w:eastAsia="ru-RU"/>
        </w:rPr>
        <w:t>λ</w:t>
      </w:r>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t</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Коллективный риск поэтому, по сути, является математическим ожиданием </w:t>
      </w:r>
      <w:r w:rsidRPr="00167456">
        <w:rPr>
          <w:rFonts w:ascii="Times New Roman" w:eastAsia="Times New Roman" w:hAnsi="Times New Roman" w:cs="Times New Roman"/>
          <w:sz w:val="24"/>
          <w:szCs w:val="24"/>
          <w:lang w:eastAsia="ru-RU"/>
        </w:rPr>
        <w:lastRenderedPageBreak/>
        <w:t xml:space="preserve">дискретной случайной величины людских потерь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 xml:space="preserve"> и может быть рассчитан как: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кол</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position w:val="-36"/>
          <w:sz w:val="24"/>
          <w:szCs w:val="24"/>
          <w:lang w:val="en-US" w:eastAsia="ru-RU"/>
        </w:rPr>
        <w:object w:dxaOrig="460" w:dyaOrig="780">
          <v:shape id="_x0000_i1035" type="#_x0000_t75" style="width:13.95pt;height:38.7pt" o:ole="">
            <v:imagedata r:id="rId22" o:title=""/>
          </v:shape>
          <o:OLEObject Type="Embed" ProgID="Equation.3" ShapeID="_x0000_i1035" DrawAspect="Content" ObjectID="_1604252915" r:id="rId23"/>
        </w:object>
      </w:r>
      <w:proofErr w:type="spellStart"/>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vertAlign w:val="subscript"/>
          <w:lang w:eastAsia="ru-RU"/>
        </w:rPr>
        <w:t xml:space="preserve"> </w:t>
      </w:r>
      <w:proofErr w:type="gramStart"/>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roofErr w:type="gramEnd"/>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proofErr w:type="spellStart"/>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 xml:space="preserve"> – значение величины людских потерь при реализации </w:t>
      </w:r>
      <w:proofErr w:type="spellStart"/>
      <w:r w:rsidRPr="00167456">
        <w:rPr>
          <w:rFonts w:ascii="Times New Roman" w:eastAsia="Times New Roman" w:hAnsi="Times New Roman" w:cs="Times New Roman"/>
          <w:sz w:val="24"/>
          <w:szCs w:val="24"/>
          <w:lang w:val="en-US" w:eastAsia="ru-RU"/>
        </w:rPr>
        <w:t>i</w:t>
      </w:r>
      <w:proofErr w:type="spellEnd"/>
      <w:r w:rsidRPr="00167456">
        <w:rPr>
          <w:rFonts w:ascii="Times New Roman" w:eastAsia="Times New Roman" w:hAnsi="Times New Roman" w:cs="Times New Roman"/>
          <w:sz w:val="24"/>
          <w:szCs w:val="24"/>
          <w:lang w:eastAsia="ru-RU"/>
        </w:rPr>
        <w:t xml:space="preserve">-го сценария аварийной ситуации из </w:t>
      </w:r>
      <w:r w:rsidRPr="00167456">
        <w:rPr>
          <w:rFonts w:ascii="Times New Roman" w:eastAsia="Times New Roman" w:hAnsi="Times New Roman" w:cs="Times New Roman"/>
          <w:sz w:val="24"/>
          <w:szCs w:val="24"/>
          <w:lang w:val="en-US" w:eastAsia="ru-RU"/>
        </w:rPr>
        <w:t>k</w:t>
      </w:r>
      <w:r w:rsidRPr="00167456">
        <w:rPr>
          <w:rFonts w:ascii="Times New Roman" w:eastAsia="Times New Roman" w:hAnsi="Times New Roman" w:cs="Times New Roman"/>
          <w:sz w:val="24"/>
          <w:szCs w:val="24"/>
          <w:lang w:eastAsia="ru-RU"/>
        </w:rPr>
        <w:t xml:space="preserve"> возможных, который может осуществляться с вероятностью </w:t>
      </w:r>
      <w:proofErr w:type="gramStart"/>
      <w:r w:rsidRPr="00167456">
        <w:rPr>
          <w:rFonts w:ascii="Times New Roman" w:eastAsia="Times New Roman" w:hAnsi="Times New Roman" w:cs="Times New Roman"/>
          <w:sz w:val="24"/>
          <w:szCs w:val="24"/>
          <w:lang w:eastAsia="ru-RU"/>
        </w:rPr>
        <w:t xml:space="preserve">равной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proofErr w:type="gramEnd"/>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По аналогии с коллективным риском определяется материальный риск (математическое ожидание дискретной случайной величины материального ущерба </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lang w:eastAsia="ru-RU"/>
        </w:rPr>
        <w:t>), который рассчитывается как:</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R</w:t>
      </w:r>
      <w:r w:rsidRPr="00167456">
        <w:rPr>
          <w:rFonts w:ascii="Times New Roman" w:eastAsia="Times New Roman" w:hAnsi="Times New Roman" w:cs="Times New Roman"/>
          <w:sz w:val="24"/>
          <w:szCs w:val="24"/>
          <w:vertAlign w:val="subscript"/>
          <w:lang w:eastAsia="ru-RU"/>
        </w:rPr>
        <w:t>мат</w:t>
      </w:r>
      <w:r w:rsidRPr="00167456">
        <w:rPr>
          <w:rFonts w:ascii="Times New Roman" w:eastAsia="Times New Roman" w:hAnsi="Times New Roman" w:cs="Times New Roman"/>
          <w:sz w:val="24"/>
          <w:szCs w:val="24"/>
          <w:lang w:eastAsia="ru-RU"/>
        </w:rPr>
        <w:t xml:space="preserve"> = </w:t>
      </w:r>
      <w:r w:rsidRPr="00167456">
        <w:rPr>
          <w:rFonts w:ascii="Times New Roman" w:eastAsia="Times New Roman" w:hAnsi="Times New Roman" w:cs="Times New Roman"/>
          <w:position w:val="-36"/>
          <w:sz w:val="24"/>
          <w:szCs w:val="24"/>
          <w:lang w:val="en-US" w:eastAsia="ru-RU"/>
        </w:rPr>
        <w:object w:dxaOrig="460" w:dyaOrig="780">
          <v:shape id="_x0000_i1036" type="#_x0000_t75" style="width:13.95pt;height:38.7pt" o:ole="">
            <v:imagedata r:id="rId22" o:title=""/>
          </v:shape>
          <o:OLEObject Type="Embed" ProgID="Equation.3" ShapeID="_x0000_i1036" DrawAspect="Content" ObjectID="_1604252916" r:id="rId24"/>
        </w:object>
      </w:r>
      <w:proofErr w:type="spellStart"/>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vertAlign w:val="subscript"/>
          <w:lang w:eastAsia="ru-RU"/>
        </w:rPr>
        <w:t xml:space="preserve"> </w:t>
      </w:r>
      <w:proofErr w:type="gramStart"/>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roofErr w:type="gramEnd"/>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proofErr w:type="spellStart"/>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 xml:space="preserve"> – значение стоимостной оценки материального ущерба при реализации   </w:t>
      </w:r>
      <w:proofErr w:type="spellStart"/>
      <w:r w:rsidRPr="00167456">
        <w:rPr>
          <w:rFonts w:ascii="Times New Roman" w:eastAsia="Times New Roman" w:hAnsi="Times New Roman" w:cs="Times New Roman"/>
          <w:sz w:val="24"/>
          <w:szCs w:val="24"/>
          <w:lang w:val="en-US" w:eastAsia="ru-RU"/>
        </w:rPr>
        <w:t>i</w:t>
      </w:r>
      <w:proofErr w:type="spellEnd"/>
      <w:r w:rsidRPr="00167456">
        <w:rPr>
          <w:rFonts w:ascii="Times New Roman" w:eastAsia="Times New Roman" w:hAnsi="Times New Roman" w:cs="Times New Roman"/>
          <w:sz w:val="24"/>
          <w:szCs w:val="24"/>
          <w:lang w:eastAsia="ru-RU"/>
        </w:rPr>
        <w:t xml:space="preserve">-го сценария аварийной ситуации из </w:t>
      </w:r>
      <w:r w:rsidRPr="00167456">
        <w:rPr>
          <w:rFonts w:ascii="Times New Roman" w:eastAsia="Times New Roman" w:hAnsi="Times New Roman" w:cs="Times New Roman"/>
          <w:sz w:val="24"/>
          <w:szCs w:val="24"/>
          <w:lang w:val="en-US" w:eastAsia="ru-RU"/>
        </w:rPr>
        <w:t>k</w:t>
      </w:r>
      <w:r w:rsidRPr="00167456">
        <w:rPr>
          <w:rFonts w:ascii="Times New Roman" w:eastAsia="Times New Roman" w:hAnsi="Times New Roman" w:cs="Times New Roman"/>
          <w:sz w:val="24"/>
          <w:szCs w:val="24"/>
          <w:lang w:eastAsia="ru-RU"/>
        </w:rPr>
        <w:t xml:space="preserve"> возможных, который может осуществляться с вероятностью </w:t>
      </w:r>
      <w:proofErr w:type="gramStart"/>
      <w:r w:rsidRPr="00167456">
        <w:rPr>
          <w:rFonts w:ascii="Times New Roman" w:eastAsia="Times New Roman" w:hAnsi="Times New Roman" w:cs="Times New Roman"/>
          <w:sz w:val="24"/>
          <w:szCs w:val="24"/>
          <w:lang w:eastAsia="ru-RU"/>
        </w:rPr>
        <w:t xml:space="preserve">равной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proofErr w:type="gramEnd"/>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Для любой случайной величины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(будь то дискретная случайная величина людских потерь </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 xml:space="preserve"> или дискретная случайная величина материального ущерба </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lang w:eastAsia="ru-RU"/>
        </w:rPr>
        <w:t xml:space="preserve">) универсальной характеристикой является её функция распределения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равная вероятности Р того, что случайная величина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примет значение меньше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 Р(</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&lt;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В практике расчета показателей риска обычно используют дополнительную функцию распределения случайной величины, равную вероятности Р того, что случайная величина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примет значение не меньше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position w:val="-4"/>
          <w:sz w:val="24"/>
          <w:szCs w:val="24"/>
          <w:lang w:val="en-US" w:eastAsia="ru-RU"/>
        </w:rPr>
        <w:object w:dxaOrig="279" w:dyaOrig="320">
          <v:shape id="_x0000_i1037" type="#_x0000_t75" style="width:14.5pt;height:15.6pt" o:ole="">
            <v:imagedata r:id="rId25" o:title=""/>
          </v:shape>
          <o:OLEObject Type="Embed" ProgID="Equation.3" ShapeID="_x0000_i1037" DrawAspect="Content" ObjectID="_1604252917" r:id="rId26"/>
        </w:object>
      </w:r>
      <w:r w:rsidRPr="00167456">
        <w:rPr>
          <w:rFonts w:ascii="Times New Roman" w:eastAsia="Times New Roman" w:hAnsi="Times New Roman" w:cs="Times New Roman"/>
          <w:sz w:val="24"/>
          <w:szCs w:val="24"/>
          <w:lang w:eastAsia="ru-RU"/>
        </w:rPr>
        <w:t xml:space="preserve">(у) = 1 – </w:t>
      </w:r>
      <w:proofErr w:type="gramStart"/>
      <w:r w:rsidRPr="00167456">
        <w:rPr>
          <w:rFonts w:ascii="Times New Roman" w:eastAsia="Times New Roman" w:hAnsi="Times New Roman" w:cs="Times New Roman"/>
          <w:sz w:val="24"/>
          <w:szCs w:val="24"/>
          <w:lang w:eastAsia="ru-RU"/>
        </w:rPr>
        <w:t>Р(</w:t>
      </w:r>
      <w:proofErr w:type="gramEnd"/>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&lt; у) = Р(</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 у),</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которая может быть выражена через значения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lang w:eastAsia="ru-RU"/>
        </w:rPr>
        <w:t xml:space="preserve"> и у</w:t>
      </w:r>
      <w:proofErr w:type="spellStart"/>
      <w:r w:rsidRPr="00167456">
        <w:rPr>
          <w:rFonts w:ascii="Times New Roman" w:eastAsia="Times New Roman" w:hAnsi="Times New Roman" w:cs="Times New Roman"/>
          <w:sz w:val="24"/>
          <w:szCs w:val="24"/>
          <w:vertAlign w:val="subscript"/>
          <w:lang w:val="en-US" w:eastAsia="ru-RU"/>
        </w:rPr>
        <w:t>i</w:t>
      </w:r>
      <w:proofErr w:type="spellEnd"/>
      <w:r w:rsidRPr="00167456">
        <w:rPr>
          <w:rFonts w:ascii="Times New Roman" w:eastAsia="Times New Roman" w:hAnsi="Times New Roman" w:cs="Times New Roman"/>
          <w:sz w:val="24"/>
          <w:szCs w:val="24"/>
          <w:lang w:eastAsia="ru-RU"/>
        </w:rPr>
        <w:t xml:space="preserve"> следующим образом:</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14:anchorId="4E26E294" wp14:editId="44CF1FA8">
            <wp:extent cx="2228850" cy="1790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0" cy="1790700"/>
                    </a:xfrm>
                    <a:prstGeom prst="rect">
                      <a:avLst/>
                    </a:prstGeom>
                    <a:noFill/>
                    <a:ln>
                      <a:noFill/>
                    </a:ln>
                  </pic:spPr>
                </pic:pic>
              </a:graphicData>
            </a:graphic>
          </wp:inline>
        </w:drawing>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где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eastAsia="ru-RU"/>
        </w:rPr>
        <w:t>о</w:t>
      </w:r>
      <w:r w:rsidRPr="00167456">
        <w:rPr>
          <w:rFonts w:ascii="Times New Roman" w:eastAsia="Times New Roman" w:hAnsi="Times New Roman" w:cs="Times New Roman"/>
          <w:sz w:val="24"/>
          <w:szCs w:val="24"/>
          <w:lang w:eastAsia="ru-RU"/>
        </w:rPr>
        <w:t xml:space="preserve"> = 1 – </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position w:val="-36"/>
          <w:sz w:val="24"/>
          <w:szCs w:val="24"/>
          <w:lang w:val="en-US" w:eastAsia="ru-RU"/>
        </w:rPr>
        <w:object w:dxaOrig="460" w:dyaOrig="780">
          <v:shape id="_x0000_i1038" type="#_x0000_t75" style="width:13.95pt;height:38.7pt" o:ole="">
            <v:imagedata r:id="rId22" o:title=""/>
          </v:shape>
          <o:OLEObject Type="Embed" ProgID="Equation.3" ShapeID="_x0000_i1038" DrawAspect="Content" ObjectID="_1604252918" r:id="rId28"/>
        </w:objec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val="en-US" w:eastAsia="ru-RU"/>
        </w:rPr>
        <w:t>p</w:t>
      </w:r>
      <w:r w:rsidRPr="00167456">
        <w:rPr>
          <w:rFonts w:ascii="Times New Roman" w:eastAsia="Times New Roman" w:hAnsi="Times New Roman" w:cs="Times New Roman"/>
          <w:sz w:val="24"/>
          <w:szCs w:val="24"/>
          <w:vertAlign w:val="subscript"/>
          <w:lang w:val="en-US" w:eastAsia="ru-RU"/>
        </w:rPr>
        <w:t>i</w:t>
      </w:r>
      <w:r w:rsidRPr="00167456">
        <w:rPr>
          <w:rFonts w:ascii="Times New Roman" w:eastAsia="Times New Roman" w:hAnsi="Times New Roman" w:cs="Times New Roman"/>
          <w:sz w:val="24"/>
          <w:szCs w:val="24"/>
          <w:vertAlign w:val="subscript"/>
          <w:lang w:eastAsia="ru-RU"/>
        </w:rPr>
        <w:t xml:space="preserve"> </w:t>
      </w:r>
      <w:r w:rsidRPr="00167456">
        <w:rPr>
          <w:rFonts w:ascii="Times New Roman" w:eastAsia="Times New Roman" w:hAnsi="Times New Roman" w:cs="Times New Roman"/>
          <w:sz w:val="24"/>
          <w:szCs w:val="24"/>
          <w:lang w:eastAsia="ru-RU"/>
        </w:rPr>
        <w:t xml:space="preserve">  есть вероятность безаварийной эксплуатации.</w:t>
      </w:r>
    </w:p>
    <w:p w:rsidR="00167456" w:rsidRPr="00167456" w:rsidRDefault="00167456" w:rsidP="00167456">
      <w:pPr>
        <w:widowControl w:val="0"/>
        <w:spacing w:after="0" w:line="240" w:lineRule="auto"/>
        <w:ind w:firstLine="709"/>
        <w:jc w:val="both"/>
        <w:rPr>
          <w:rFonts w:ascii="Times New Roman" w:eastAsia="Times New Roman" w:hAnsi="Times New Roman" w:cs="Times New Roman"/>
          <w:sz w:val="24"/>
          <w:szCs w:val="24"/>
          <w:lang w:eastAsia="ru-RU"/>
        </w:rPr>
      </w:pPr>
      <w:r w:rsidRPr="00167456">
        <w:rPr>
          <w:rFonts w:ascii="Times New Roman" w:eastAsia="Times New Roman" w:hAnsi="Times New Roman" w:cs="Times New Roman"/>
          <w:sz w:val="24"/>
          <w:szCs w:val="24"/>
          <w:lang w:eastAsia="ru-RU"/>
        </w:rPr>
        <w:t xml:space="preserve">Зависимость между вероятностью реализации  </w:t>
      </w:r>
      <w:r w:rsidRPr="00167456">
        <w:rPr>
          <w:rFonts w:ascii="Times New Roman" w:eastAsia="Times New Roman" w:hAnsi="Times New Roman" w:cs="Times New Roman"/>
          <w:position w:val="-4"/>
          <w:sz w:val="24"/>
          <w:szCs w:val="24"/>
          <w:lang w:val="en-US" w:eastAsia="ru-RU"/>
        </w:rPr>
        <w:object w:dxaOrig="279" w:dyaOrig="320">
          <v:shape id="_x0000_i1039" type="#_x0000_t75" style="width:14.5pt;height:15.6pt" o:ole="">
            <v:imagedata r:id="rId25" o:title=""/>
          </v:shape>
          <o:OLEObject Type="Embed" ProgID="Equation.3" ShapeID="_x0000_i1039" DrawAspect="Content" ObjectID="_1604252919" r:id="rId29"/>
        </w:object>
      </w:r>
      <w:r w:rsidRPr="00167456">
        <w:rPr>
          <w:rFonts w:ascii="Times New Roman" w:eastAsia="Times New Roman" w:hAnsi="Times New Roman" w:cs="Times New Roman"/>
          <w:sz w:val="24"/>
          <w:szCs w:val="24"/>
          <w:lang w:eastAsia="ru-RU"/>
        </w:rPr>
        <w:t xml:space="preserve">(у)  и величиной значения случайной величины </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 строится в виде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Y</w:t>
      </w:r>
      <w:r w:rsidRPr="00167456">
        <w:rPr>
          <w:rFonts w:ascii="Times New Roman" w:eastAsia="Times New Roman" w:hAnsi="Times New Roman" w:cs="Times New Roman"/>
          <w:sz w:val="24"/>
          <w:szCs w:val="24"/>
          <w:lang w:eastAsia="ru-RU"/>
        </w:rPr>
        <w:t xml:space="preserve">-диаграммы. Как показатели риска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N</w:t>
      </w:r>
      <w:r w:rsidRPr="00167456">
        <w:rPr>
          <w:rFonts w:ascii="Times New Roman" w:eastAsia="Times New Roman" w:hAnsi="Times New Roman" w:cs="Times New Roman"/>
          <w:sz w:val="24"/>
          <w:szCs w:val="24"/>
          <w:lang w:eastAsia="ru-RU"/>
        </w:rPr>
        <w:t xml:space="preserve">-  и  </w:t>
      </w:r>
      <w:r w:rsidRPr="00167456">
        <w:rPr>
          <w:rFonts w:ascii="Times New Roman" w:eastAsia="Times New Roman" w:hAnsi="Times New Roman" w:cs="Times New Roman"/>
          <w:sz w:val="24"/>
          <w:szCs w:val="24"/>
          <w:lang w:val="en-US" w:eastAsia="ru-RU"/>
        </w:rPr>
        <w:t>F</w:t>
      </w:r>
      <w:r w:rsidRPr="00167456">
        <w:rPr>
          <w:rFonts w:ascii="Times New Roman" w:eastAsia="Times New Roman" w:hAnsi="Times New Roman" w:cs="Times New Roman"/>
          <w:sz w:val="24"/>
          <w:szCs w:val="24"/>
          <w:lang w:eastAsia="ru-RU"/>
        </w:rPr>
        <w:t>/</w:t>
      </w:r>
      <w:r w:rsidRPr="00167456">
        <w:rPr>
          <w:rFonts w:ascii="Times New Roman" w:eastAsia="Times New Roman" w:hAnsi="Times New Roman" w:cs="Times New Roman"/>
          <w:sz w:val="24"/>
          <w:szCs w:val="24"/>
          <w:lang w:val="en-US" w:eastAsia="ru-RU"/>
        </w:rPr>
        <w:t>G</w:t>
      </w:r>
      <w:r w:rsidRPr="00167456">
        <w:rPr>
          <w:rFonts w:ascii="Times New Roman" w:eastAsia="Times New Roman" w:hAnsi="Times New Roman" w:cs="Times New Roman"/>
          <w:sz w:val="24"/>
          <w:szCs w:val="24"/>
          <w:lang w:eastAsia="ru-RU"/>
        </w:rPr>
        <w:t>-  диаграммы называются кривыми социального или экономического риска, соответственно.</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Для определения частоты (вероятности) отказов использованы обобщенные вероятные и статистические данные, связанные с техногенным воздействием на человека и окружающую среду при эксплуатации железной дороги, автомобильной дороге и эксплуатации оборудования предприятий сельсовета.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Выбор метода риск-анализа проводился на стадии эксплуатации объекта по принципу «Что будет если…».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Вероятности развития ЧС по определенному сценарию определялись логическим методом (дерево событий), которое дает возможность проследить возможные аварийные ситуации, возникающие вследствие отказа оборудования или ошибок персонала. Оценка последствий конечного события на объектах произведена с использованием соответствующих математических зависимостей и принятых критериев поражения и </w:t>
      </w:r>
      <w:r w:rsidRPr="00862A87">
        <w:rPr>
          <w:rFonts w:ascii="Times New Roman" w:hAnsi="Times New Roman" w:cs="Times New Roman"/>
          <w:sz w:val="24"/>
          <w:szCs w:val="24"/>
        </w:rPr>
        <w:lastRenderedPageBreak/>
        <w:t>разрушения объектов воздействия (человек, зданий и сооружений) при про</w:t>
      </w:r>
      <w:r>
        <w:rPr>
          <w:rFonts w:ascii="Times New Roman" w:hAnsi="Times New Roman" w:cs="Times New Roman"/>
          <w:sz w:val="24"/>
          <w:szCs w:val="24"/>
        </w:rPr>
        <w:t>гнозировании обстановки при ЧС.</w:t>
      </w:r>
    </w:p>
    <w:p w:rsidR="000A7036" w:rsidRPr="00862A87" w:rsidRDefault="009433B0" w:rsidP="00AD5225">
      <w:pPr>
        <w:pStyle w:val="1"/>
        <w:keepNext w:val="0"/>
        <w:keepLines w:val="0"/>
        <w:widowControl w:val="0"/>
        <w:tabs>
          <w:tab w:val="clear" w:pos="360"/>
        </w:tabs>
        <w:spacing w:before="0" w:line="240" w:lineRule="auto"/>
        <w:ind w:left="0" w:firstLine="0"/>
        <w:jc w:val="center"/>
        <w:rPr>
          <w:rFonts w:ascii="Times New Roman" w:hAnsi="Times New Roman" w:cs="Times New Roman"/>
          <w:color w:val="auto"/>
          <w:sz w:val="24"/>
          <w:szCs w:val="24"/>
        </w:rPr>
      </w:pPr>
      <w:bookmarkStart w:id="5" w:name="_Toc500431498"/>
      <w:r w:rsidRPr="00862A87">
        <w:rPr>
          <w:rFonts w:ascii="Times New Roman" w:hAnsi="Times New Roman" w:cs="Times New Roman"/>
          <w:color w:val="auto"/>
          <w:sz w:val="24"/>
          <w:szCs w:val="24"/>
        </w:rPr>
        <w:t>РЕЗУЛЬТАТЫ ОЦЕНКИ РИСКА ЧРЕЗВЫЧАЙНЫХ СИТУАЦИЙ, ИСТОЧНИКАМИ КОТОРЫХ МОГУТ БЫТЬ АВАРИИ ИЛИ ЧРЕЗВЫЧАЙНЫЕ СИТУАЦИИ НА ОБЪЕКТАХ, А ТАКЖЕ ПРИРОДНЫЕ ЯВЛЕНИЯ</w:t>
      </w:r>
      <w:bookmarkEnd w:id="5"/>
    </w:p>
    <w:p w:rsidR="00862A87" w:rsidRPr="00862A87" w:rsidRDefault="00862A87" w:rsidP="00AD5225">
      <w:pPr>
        <w:widowControl w:val="0"/>
        <w:spacing w:after="0" w:line="240" w:lineRule="auto"/>
        <w:jc w:val="center"/>
        <w:rPr>
          <w:rFonts w:ascii="Times New Roman" w:hAnsi="Times New Roman" w:cs="Times New Roman"/>
          <w:sz w:val="24"/>
          <w:szCs w:val="24"/>
        </w:rPr>
      </w:pPr>
      <w:r w:rsidRPr="00862A87">
        <w:rPr>
          <w:rFonts w:ascii="Times New Roman" w:hAnsi="Times New Roman" w:cs="Times New Roman"/>
          <w:sz w:val="24"/>
          <w:szCs w:val="24"/>
        </w:rPr>
        <w:t>Показатели степени риска при природных явлениях</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Согласно статистическим данным за последние пять лет землетрясений на территории рассматриваемого поселения не происходило.</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Подтопление территории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w:t>
      </w:r>
      <w:r w:rsidR="0022491E">
        <w:rPr>
          <w:rFonts w:ascii="Times New Roman" w:hAnsi="Times New Roman" w:cs="Times New Roman"/>
          <w:sz w:val="24"/>
          <w:szCs w:val="24"/>
        </w:rPr>
        <w:t>льсовета</w:t>
      </w:r>
      <w:r w:rsidRPr="00862A87">
        <w:rPr>
          <w:rFonts w:ascii="Times New Roman" w:hAnsi="Times New Roman" w:cs="Times New Roman"/>
          <w:sz w:val="24"/>
          <w:szCs w:val="24"/>
        </w:rPr>
        <w:t xml:space="preserve"> происходит в результате подъема уровня грунтовых вод первого от поверхности водоносного горизонта, который относится к верхней части зоны интенсивного </w:t>
      </w:r>
      <w:proofErr w:type="spellStart"/>
      <w:r w:rsidRPr="00862A87">
        <w:rPr>
          <w:rFonts w:ascii="Times New Roman" w:hAnsi="Times New Roman" w:cs="Times New Roman"/>
          <w:sz w:val="24"/>
          <w:szCs w:val="24"/>
        </w:rPr>
        <w:t>водообмена</w:t>
      </w:r>
      <w:proofErr w:type="spellEnd"/>
      <w:r w:rsidRPr="00862A87">
        <w:rPr>
          <w:rFonts w:ascii="Times New Roman" w:hAnsi="Times New Roman" w:cs="Times New Roman"/>
          <w:sz w:val="24"/>
          <w:szCs w:val="24"/>
        </w:rPr>
        <w:t xml:space="preserve"> и очень тесно взаимосвязан с климатическими условиями региона. Факторов, влияющих в той или иной степени на процесс подтопления множество, таких как: атмосферные осадки, геологические условия, гидрогеологические условия, геоморфология участка, техногенная деятельность человека и др.</w:t>
      </w:r>
    </w:p>
    <w:p w:rsidR="00822300" w:rsidRPr="00822300"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Муниципальное образование расположено в долине р. Сейм</w:t>
      </w:r>
      <w:r w:rsidR="0097747F">
        <w:rPr>
          <w:rFonts w:ascii="Times New Roman" w:hAnsi="Times New Roman" w:cs="Times New Roman"/>
          <w:sz w:val="24"/>
          <w:szCs w:val="24"/>
        </w:rPr>
        <w:t xml:space="preserve">, р. </w:t>
      </w:r>
      <w:proofErr w:type="spellStart"/>
      <w:r w:rsidR="0022491E">
        <w:rPr>
          <w:rFonts w:ascii="Times New Roman" w:hAnsi="Times New Roman" w:cs="Times New Roman"/>
          <w:sz w:val="24"/>
          <w:szCs w:val="24"/>
        </w:rPr>
        <w:t>Псел</w:t>
      </w:r>
      <w:proofErr w:type="spellEnd"/>
      <w:r w:rsidR="0022491E">
        <w:rPr>
          <w:rFonts w:ascii="Times New Roman" w:hAnsi="Times New Roman" w:cs="Times New Roman"/>
          <w:sz w:val="24"/>
          <w:szCs w:val="24"/>
        </w:rPr>
        <w:t>, р. Суджа</w:t>
      </w:r>
      <w:r w:rsidR="00554407">
        <w:rPr>
          <w:rFonts w:ascii="Times New Roman" w:hAnsi="Times New Roman" w:cs="Times New Roman"/>
          <w:sz w:val="24"/>
          <w:szCs w:val="24"/>
        </w:rPr>
        <w:t xml:space="preserve"> </w:t>
      </w:r>
      <w:r w:rsidRPr="00822300">
        <w:rPr>
          <w:rFonts w:ascii="Times New Roman" w:hAnsi="Times New Roman" w:cs="Times New Roman"/>
          <w:sz w:val="24"/>
          <w:szCs w:val="24"/>
        </w:rPr>
        <w:t xml:space="preserve">на их надпойменных террасах. </w:t>
      </w:r>
    </w:p>
    <w:p w:rsidR="00822300" w:rsidRPr="00822300"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 xml:space="preserve">Густота овражно-балочной сети ниже средней. </w:t>
      </w:r>
    </w:p>
    <w:p w:rsidR="00822300" w:rsidRPr="00822300"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Различается 1 водораздел, склоны надпойменных террас имеет уклон 4-11 градусов.</w:t>
      </w:r>
    </w:p>
    <w:p w:rsidR="00E31BC0" w:rsidRPr="009E0637" w:rsidRDefault="00822300" w:rsidP="00822300">
      <w:pPr>
        <w:spacing w:after="0" w:line="240" w:lineRule="auto"/>
        <w:ind w:firstLine="709"/>
        <w:jc w:val="both"/>
        <w:rPr>
          <w:rFonts w:ascii="Times New Roman" w:hAnsi="Times New Roman" w:cs="Times New Roman"/>
          <w:sz w:val="24"/>
          <w:szCs w:val="24"/>
        </w:rPr>
      </w:pPr>
      <w:r w:rsidRPr="00822300">
        <w:rPr>
          <w:rFonts w:ascii="Times New Roman" w:hAnsi="Times New Roman" w:cs="Times New Roman"/>
          <w:sz w:val="24"/>
          <w:szCs w:val="24"/>
        </w:rPr>
        <w:t xml:space="preserve">Уровень активации эрозионных процессов не значителен, преобладают процессы береговой эрозии на р. </w:t>
      </w:r>
      <w:proofErr w:type="spellStart"/>
      <w:r w:rsidR="0022491E">
        <w:rPr>
          <w:rFonts w:ascii="Times New Roman" w:hAnsi="Times New Roman" w:cs="Times New Roman"/>
          <w:sz w:val="24"/>
          <w:szCs w:val="24"/>
        </w:rPr>
        <w:t>Псел</w:t>
      </w:r>
      <w:proofErr w:type="spellEnd"/>
      <w:r w:rsidR="0097747F">
        <w:rPr>
          <w:rFonts w:ascii="Times New Roman" w:hAnsi="Times New Roman" w:cs="Times New Roman"/>
          <w:sz w:val="24"/>
          <w:szCs w:val="24"/>
        </w:rPr>
        <w:t>, р. Суджа</w:t>
      </w:r>
      <w:r w:rsidRPr="00822300">
        <w:rPr>
          <w:rFonts w:ascii="Times New Roman" w:hAnsi="Times New Roman" w:cs="Times New Roman"/>
          <w:sz w:val="24"/>
          <w:szCs w:val="24"/>
        </w:rPr>
        <w:t>.</w:t>
      </w:r>
    </w:p>
    <w:p w:rsidR="00E31BC0" w:rsidRDefault="00E31BC0" w:rsidP="00E31BC0">
      <w:pPr>
        <w:spacing w:after="0" w:line="240" w:lineRule="auto"/>
        <w:ind w:firstLine="709"/>
        <w:jc w:val="both"/>
        <w:rPr>
          <w:rFonts w:ascii="Times New Roman" w:hAnsi="Times New Roman" w:cs="Times New Roman"/>
          <w:sz w:val="24"/>
          <w:szCs w:val="24"/>
        </w:rPr>
      </w:pPr>
      <w:r w:rsidRPr="009E0637">
        <w:rPr>
          <w:rFonts w:ascii="Times New Roman" w:hAnsi="Times New Roman" w:cs="Times New Roman"/>
          <w:sz w:val="24"/>
          <w:szCs w:val="24"/>
        </w:rPr>
        <w:t xml:space="preserve">Река </w:t>
      </w:r>
      <w:proofErr w:type="spellStart"/>
      <w:r w:rsidR="0022491E">
        <w:rPr>
          <w:rFonts w:ascii="Times New Roman" w:hAnsi="Times New Roman" w:cs="Times New Roman"/>
          <w:sz w:val="24"/>
          <w:szCs w:val="24"/>
        </w:rPr>
        <w:t>Псел</w:t>
      </w:r>
      <w:proofErr w:type="spellEnd"/>
      <w:r w:rsidRPr="009E0637">
        <w:rPr>
          <w:rFonts w:ascii="Times New Roman" w:hAnsi="Times New Roman" w:cs="Times New Roman"/>
          <w:sz w:val="24"/>
          <w:szCs w:val="24"/>
        </w:rPr>
        <w:t xml:space="preserve"> шириной 50 - 120м, глубиной до 8м, характер дна песок, ил, глина.</w:t>
      </w:r>
    </w:p>
    <w:p w:rsidR="00E31BC0" w:rsidRPr="00A6609D" w:rsidRDefault="00E31BC0" w:rsidP="00E31BC0">
      <w:pPr>
        <w:spacing w:after="0" w:line="240" w:lineRule="auto"/>
        <w:ind w:firstLine="709"/>
        <w:jc w:val="both"/>
        <w:rPr>
          <w:rFonts w:ascii="Times New Roman" w:hAnsi="Times New Roman" w:cs="Times New Roman"/>
          <w:sz w:val="24"/>
          <w:szCs w:val="24"/>
        </w:rPr>
      </w:pPr>
      <w:r w:rsidRPr="00A6609D">
        <w:rPr>
          <w:rFonts w:ascii="Times New Roman" w:hAnsi="Times New Roman" w:cs="Times New Roman"/>
          <w:sz w:val="24"/>
          <w:szCs w:val="24"/>
        </w:rPr>
        <w:t>Затопление пойменной части водотоков на территории сельсовета:</w:t>
      </w:r>
    </w:p>
    <w:p w:rsidR="00E31BC0" w:rsidRPr="00A6609D" w:rsidRDefault="00E31BC0" w:rsidP="00E31BC0">
      <w:pPr>
        <w:spacing w:after="0" w:line="240" w:lineRule="auto"/>
        <w:ind w:firstLine="709"/>
        <w:jc w:val="both"/>
        <w:rPr>
          <w:rFonts w:ascii="Times New Roman" w:hAnsi="Times New Roman" w:cs="Times New Roman"/>
          <w:sz w:val="24"/>
          <w:szCs w:val="24"/>
        </w:rPr>
      </w:pPr>
      <w:r w:rsidRPr="00A6609D">
        <w:rPr>
          <w:rFonts w:ascii="Times New Roman" w:hAnsi="Times New Roman" w:cs="Times New Roman"/>
          <w:sz w:val="24"/>
          <w:szCs w:val="24"/>
        </w:rPr>
        <w:t xml:space="preserve">На р. </w:t>
      </w:r>
      <w:proofErr w:type="spellStart"/>
      <w:r w:rsidR="0022491E">
        <w:rPr>
          <w:rFonts w:ascii="Times New Roman" w:hAnsi="Times New Roman" w:cs="Times New Roman"/>
          <w:sz w:val="24"/>
          <w:szCs w:val="24"/>
        </w:rPr>
        <w:t>Псел</w:t>
      </w:r>
      <w:proofErr w:type="spellEnd"/>
      <w:r w:rsidRPr="00A6609D">
        <w:rPr>
          <w:rFonts w:ascii="Times New Roman" w:hAnsi="Times New Roman" w:cs="Times New Roman"/>
          <w:sz w:val="24"/>
          <w:szCs w:val="24"/>
        </w:rPr>
        <w:t xml:space="preserve"> – высоководное, (при половодье 1% обеспеченности с подъёмом воды над зимним </w:t>
      </w:r>
      <w:proofErr w:type="spellStart"/>
      <w:r w:rsidRPr="00A6609D">
        <w:rPr>
          <w:rFonts w:ascii="Times New Roman" w:hAnsi="Times New Roman" w:cs="Times New Roman"/>
          <w:sz w:val="24"/>
          <w:szCs w:val="24"/>
        </w:rPr>
        <w:t>меженем</w:t>
      </w:r>
      <w:proofErr w:type="spellEnd"/>
      <w:r w:rsidRPr="00A6609D">
        <w:rPr>
          <w:rFonts w:ascii="Times New Roman" w:hAnsi="Times New Roman" w:cs="Times New Roman"/>
          <w:sz w:val="24"/>
          <w:szCs w:val="24"/>
        </w:rPr>
        <w:t xml:space="preserve"> до 4м, затоплением части застройки, приусадебных участков </w:t>
      </w:r>
      <w:proofErr w:type="spellStart"/>
      <w:r w:rsidRPr="00A6609D">
        <w:rPr>
          <w:rFonts w:ascii="Times New Roman" w:hAnsi="Times New Roman" w:cs="Times New Roman"/>
          <w:sz w:val="24"/>
          <w:szCs w:val="24"/>
        </w:rPr>
        <w:t>н.п</w:t>
      </w:r>
      <w:proofErr w:type="spellEnd"/>
      <w:r w:rsidRPr="00A6609D">
        <w:rPr>
          <w:rFonts w:ascii="Times New Roman" w:hAnsi="Times New Roman" w:cs="Times New Roman"/>
          <w:sz w:val="24"/>
          <w:szCs w:val="24"/>
        </w:rPr>
        <w:t xml:space="preserve">. </w:t>
      </w:r>
      <w:r w:rsidR="00FA380E">
        <w:rPr>
          <w:rFonts w:ascii="Times New Roman" w:hAnsi="Times New Roman" w:cs="Times New Roman"/>
          <w:sz w:val="24"/>
          <w:szCs w:val="24"/>
        </w:rPr>
        <w:t>Махновка</w:t>
      </w:r>
      <w:r w:rsidRPr="00A6609D">
        <w:rPr>
          <w:rFonts w:ascii="Times New Roman" w:hAnsi="Times New Roman" w:cs="Times New Roman"/>
          <w:sz w:val="24"/>
          <w:szCs w:val="24"/>
        </w:rPr>
        <w:t>, прилегающих к пойменной части реки, пойменных, заболоченных и луговых территорий, ширина зон затопления – до 1.9</w:t>
      </w:r>
      <w:r w:rsidR="005737D9">
        <w:rPr>
          <w:rFonts w:ascii="Times New Roman" w:hAnsi="Times New Roman" w:cs="Times New Roman"/>
          <w:sz w:val="24"/>
          <w:szCs w:val="24"/>
        </w:rPr>
        <w:t xml:space="preserve"> </w:t>
      </w:r>
      <w:r w:rsidRPr="00A6609D">
        <w:rPr>
          <w:rFonts w:ascii="Times New Roman" w:hAnsi="Times New Roman" w:cs="Times New Roman"/>
          <w:sz w:val="24"/>
          <w:szCs w:val="24"/>
        </w:rPr>
        <w:t>км.</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При планировании действий по ликвидации чрезвычайной ситуации необходимо учесть, что коммуникации в районах, подвергшихся затоплению, будут отключены. При планировании эвакуационных мероприятий следует предусматривать использование транспорта обычной проходимости, особенно легкового, только на начальных этапах развития чрезвычайной ситуации или при проведении заблаговременной эвакуации.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Ураганные ветры могут вызвать повреждения строительных конструкций, разрушение остекления и кровли здания, повреждение оборудования и имущества, находящегося на открытой территории, а также обрыв проводов воздушных линий электропередач, линии связи, выход из строя антенных устройств. Осколками битого стекла и элементов крыши возможно нанесение рваных ран, ушибов и контузий сотрудникам, арендаторам и посетителям, что приведет к временной и даже полной потере их трудоспособности.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Прогнозируются получения увечий людей из-за повала деревьев, рекламных щитов.</w:t>
      </w:r>
    </w:p>
    <w:p w:rsidR="001E17C6" w:rsidRDefault="001E17C6" w:rsidP="00AD5225">
      <w:pPr>
        <w:widowControl w:val="0"/>
        <w:spacing w:after="0" w:line="240" w:lineRule="auto"/>
        <w:ind w:firstLine="709"/>
        <w:jc w:val="both"/>
        <w:rPr>
          <w:rFonts w:ascii="Times New Roman" w:hAnsi="Times New Roman" w:cs="Times New Roman"/>
          <w:sz w:val="24"/>
          <w:szCs w:val="24"/>
        </w:rPr>
      </w:pPr>
    </w:p>
    <w:p w:rsidR="001E17C6" w:rsidRDefault="001E17C6" w:rsidP="00AD5225">
      <w:pPr>
        <w:widowControl w:val="0"/>
        <w:spacing w:after="0" w:line="240" w:lineRule="auto"/>
        <w:ind w:firstLine="709"/>
        <w:jc w:val="both"/>
        <w:rPr>
          <w:rFonts w:ascii="Times New Roman" w:hAnsi="Times New Roman" w:cs="Times New Roman"/>
          <w:sz w:val="24"/>
          <w:szCs w:val="24"/>
        </w:rPr>
      </w:pPr>
    </w:p>
    <w:p w:rsidR="001E17C6" w:rsidRDefault="001E17C6" w:rsidP="00AD5225">
      <w:pPr>
        <w:widowControl w:val="0"/>
        <w:spacing w:after="0" w:line="240" w:lineRule="auto"/>
        <w:ind w:firstLine="709"/>
        <w:jc w:val="both"/>
        <w:rPr>
          <w:rFonts w:ascii="Times New Roman" w:hAnsi="Times New Roman" w:cs="Times New Roman"/>
          <w:sz w:val="24"/>
          <w:szCs w:val="24"/>
        </w:rPr>
      </w:pPr>
    </w:p>
    <w:p w:rsidR="001E17C6" w:rsidRDefault="001E17C6" w:rsidP="00AD5225">
      <w:pPr>
        <w:widowControl w:val="0"/>
        <w:spacing w:after="0" w:line="240" w:lineRule="auto"/>
        <w:ind w:firstLine="709"/>
        <w:jc w:val="both"/>
        <w:rPr>
          <w:rFonts w:ascii="Times New Roman" w:hAnsi="Times New Roman" w:cs="Times New Roman"/>
          <w:sz w:val="24"/>
          <w:szCs w:val="24"/>
        </w:rPr>
      </w:pPr>
    </w:p>
    <w:p w:rsidR="001E17C6" w:rsidRDefault="001E17C6" w:rsidP="00AD5225">
      <w:pPr>
        <w:widowControl w:val="0"/>
        <w:spacing w:after="0" w:line="240" w:lineRule="auto"/>
        <w:ind w:firstLine="709"/>
        <w:jc w:val="both"/>
        <w:rPr>
          <w:rFonts w:ascii="Times New Roman" w:hAnsi="Times New Roman" w:cs="Times New Roman"/>
          <w:sz w:val="24"/>
          <w:szCs w:val="24"/>
        </w:rPr>
      </w:pPr>
    </w:p>
    <w:p w:rsidR="00605A13" w:rsidRDefault="00605A13" w:rsidP="00AD5225">
      <w:pPr>
        <w:widowControl w:val="0"/>
        <w:spacing w:after="0" w:line="240" w:lineRule="auto"/>
        <w:ind w:firstLine="709"/>
        <w:jc w:val="both"/>
        <w:rPr>
          <w:rFonts w:ascii="Times New Roman" w:hAnsi="Times New Roman" w:cs="Times New Roman"/>
          <w:sz w:val="24"/>
          <w:szCs w:val="24"/>
        </w:rPr>
      </w:pPr>
    </w:p>
    <w:p w:rsidR="00605A13" w:rsidRDefault="00605A13" w:rsidP="00AD5225">
      <w:pPr>
        <w:widowControl w:val="0"/>
        <w:spacing w:after="0" w:line="240" w:lineRule="auto"/>
        <w:ind w:firstLine="709"/>
        <w:jc w:val="both"/>
        <w:rPr>
          <w:rFonts w:ascii="Times New Roman" w:hAnsi="Times New Roman" w:cs="Times New Roman"/>
          <w:sz w:val="24"/>
          <w:szCs w:val="24"/>
        </w:rPr>
      </w:pPr>
    </w:p>
    <w:p w:rsidR="00605A13" w:rsidRDefault="00605A13" w:rsidP="00AD5225">
      <w:pPr>
        <w:widowControl w:val="0"/>
        <w:spacing w:after="0" w:line="240" w:lineRule="auto"/>
        <w:ind w:firstLine="709"/>
        <w:jc w:val="both"/>
        <w:rPr>
          <w:rFonts w:ascii="Times New Roman" w:hAnsi="Times New Roman" w:cs="Times New Roman"/>
          <w:sz w:val="24"/>
          <w:szCs w:val="24"/>
        </w:rPr>
      </w:pPr>
    </w:p>
    <w:p w:rsidR="00605A13" w:rsidRDefault="00605A13" w:rsidP="00AD5225">
      <w:pPr>
        <w:widowControl w:val="0"/>
        <w:spacing w:after="0" w:line="240" w:lineRule="auto"/>
        <w:ind w:firstLine="709"/>
        <w:jc w:val="both"/>
        <w:rPr>
          <w:rFonts w:ascii="Times New Roman" w:hAnsi="Times New Roman" w:cs="Times New Roman"/>
          <w:sz w:val="24"/>
          <w:szCs w:val="24"/>
        </w:rPr>
      </w:pPr>
    </w:p>
    <w:p w:rsidR="001E17C6" w:rsidRPr="00862A87" w:rsidRDefault="001E17C6" w:rsidP="00AD5225">
      <w:pPr>
        <w:widowControl w:val="0"/>
        <w:spacing w:after="0" w:line="240" w:lineRule="auto"/>
        <w:ind w:firstLine="709"/>
        <w:jc w:val="both"/>
        <w:rPr>
          <w:rFonts w:ascii="Times New Roman" w:hAnsi="Times New Roman" w:cs="Times New Roman"/>
          <w:sz w:val="24"/>
          <w:szCs w:val="24"/>
        </w:rPr>
      </w:pPr>
    </w:p>
    <w:p w:rsid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 xml:space="preserve">Показатели степени риска при возникновении ЧС на </w:t>
      </w:r>
      <w:r w:rsidR="00D50537">
        <w:rPr>
          <w:rFonts w:ascii="Times New Roman" w:hAnsi="Times New Roman" w:cs="Times New Roman"/>
          <w:sz w:val="24"/>
          <w:szCs w:val="24"/>
        </w:rPr>
        <w:t>территории</w:t>
      </w:r>
      <w:r w:rsidRPr="00862A87">
        <w:rPr>
          <w:rFonts w:ascii="Times New Roman" w:hAnsi="Times New Roman" w:cs="Times New Roman"/>
          <w:sz w:val="24"/>
          <w:szCs w:val="24"/>
        </w:rPr>
        <w:t xml:space="preserve"> сельсовета</w:t>
      </w:r>
    </w:p>
    <w:tbl>
      <w:tblPr>
        <w:tblW w:w="5000" w:type="pct"/>
        <w:jc w:val="center"/>
        <w:tblCellMar>
          <w:left w:w="10" w:type="dxa"/>
          <w:right w:w="10" w:type="dxa"/>
        </w:tblCellMar>
        <w:tblLook w:val="0000" w:firstRow="0" w:lastRow="0" w:firstColumn="0" w:lastColumn="0" w:noHBand="0" w:noVBand="0"/>
      </w:tblPr>
      <w:tblGrid>
        <w:gridCol w:w="5753"/>
        <w:gridCol w:w="3592"/>
      </w:tblGrid>
      <w:tr w:rsidR="00862A87" w:rsidRPr="00862A87" w:rsidTr="00681FCA">
        <w:trPr>
          <w:trHeight w:val="416"/>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Наименование показателя</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Значение показателя</w:t>
            </w:r>
          </w:p>
        </w:tc>
      </w:tr>
      <w:tr w:rsidR="00862A87" w:rsidRPr="00862A87" w:rsidTr="00AD5225">
        <w:trPr>
          <w:trHeight w:val="220"/>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1 .Показатель приемлемого риска, год-1</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AD5225">
        <w:trPr>
          <w:trHeight w:val="339"/>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персонала</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1,2 Х 10-8</w:t>
            </w:r>
          </w:p>
        </w:tc>
      </w:tr>
      <w:tr w:rsidR="00862A87" w:rsidRPr="00862A87" w:rsidTr="00AD5225">
        <w:trPr>
          <w:trHeight w:val="331"/>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населения, проживающего на близлежащей территории</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нет</w:t>
            </w:r>
          </w:p>
        </w:tc>
      </w:tr>
      <w:tr w:rsidR="00862A87" w:rsidRPr="00862A87" w:rsidTr="00AD5225">
        <w:trPr>
          <w:trHeight w:val="877"/>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2. Краткая характеристика наиболее опасного сценария развития ЧС ситуаций (последовательность событий)</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Воспламенение удобрений с последующим горением. Частичная разгерметизация автоцистерны без воспламенения</w:t>
            </w:r>
          </w:p>
        </w:tc>
      </w:tr>
      <w:tr w:rsidR="00862A87" w:rsidRPr="00862A87" w:rsidTr="00AD5225">
        <w:trPr>
          <w:trHeight w:val="467"/>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3. Показатели степени риска для персонала и населения при наиболее опасном сценарии развития ЧС:</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605A13">
        <w:trPr>
          <w:trHeight w:val="216"/>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частота наиболее опасного развития ЧС, год-1</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1,5 Х 10-7 / 2,5 Х 10-9</w:t>
            </w:r>
          </w:p>
        </w:tc>
      </w:tr>
      <w:tr w:rsidR="00862A87" w:rsidRPr="00862A87" w:rsidTr="00605A13">
        <w:trPr>
          <w:trHeight w:val="507"/>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опасного вещества, участвующего в реализации наиболее опасного сценария, (зерно/спирт), тонн/куб.</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5500/8,7</w:t>
            </w:r>
          </w:p>
        </w:tc>
      </w:tr>
      <w:tr w:rsidR="00862A87" w:rsidRPr="00862A87" w:rsidTr="00AD5225">
        <w:trPr>
          <w:trHeight w:val="412"/>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персонала,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2-3</w:t>
            </w:r>
          </w:p>
        </w:tc>
      </w:tr>
      <w:tr w:rsidR="00862A87" w:rsidRPr="00862A87" w:rsidTr="00AD5225">
        <w:trPr>
          <w:trHeight w:val="390"/>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персонала,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5-7</w:t>
            </w:r>
          </w:p>
        </w:tc>
      </w:tr>
      <w:tr w:rsidR="00862A87" w:rsidRPr="00862A87" w:rsidTr="00AD5225">
        <w:trPr>
          <w:trHeight w:val="382"/>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населения,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rPr>
          <w:trHeight w:val="418"/>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населения,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AD5225">
        <w:trPr>
          <w:trHeight w:val="918"/>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AD5225">
        <w:trPr>
          <w:trHeight w:val="495"/>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b/>
                <w:sz w:val="20"/>
                <w:szCs w:val="20"/>
              </w:rPr>
            </w:pPr>
            <w:r w:rsidRPr="00862A87">
              <w:rPr>
                <w:rFonts w:ascii="Times New Roman" w:hAnsi="Times New Roman" w:cs="Times New Roman"/>
                <w:b/>
                <w:sz w:val="20"/>
                <w:szCs w:val="20"/>
              </w:rPr>
              <w:t>4. Размеры зон действия поражающих факторов при наиболее опасном сценарии развития ЧС:</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AD5225">
        <w:trPr>
          <w:trHeight w:val="391"/>
          <w:jc w:val="center"/>
        </w:trPr>
        <w:tc>
          <w:tcPr>
            <w:tcW w:w="3078" w:type="pct"/>
            <w:tcBorders>
              <w:top w:val="single" w:sz="4" w:space="0" w:color="auto"/>
              <w:lef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при реализации наиболее опасного сценария развития, кв.</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1133,41/220</w:t>
            </w:r>
          </w:p>
        </w:tc>
      </w:tr>
      <w:tr w:rsidR="00862A87" w:rsidRPr="00862A87" w:rsidTr="00AD5225">
        <w:trPr>
          <w:trHeight w:val="996"/>
          <w:jc w:val="center"/>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опасного сценария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полной - ; сильной -; средней - 10; слабой - 20.</w:t>
            </w:r>
          </w:p>
        </w:tc>
      </w:tr>
      <w:tr w:rsidR="00862A87" w:rsidRPr="00862A87" w:rsidTr="00AD5225">
        <w:tblPrEx>
          <w:jc w:val="left"/>
        </w:tblPrEx>
        <w:trPr>
          <w:trHeight w:val="856"/>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b/>
                <w:sz w:val="20"/>
                <w:szCs w:val="20"/>
              </w:rPr>
              <w:t>5. Краткая характеристика наиболее опасного сценария развития ЧС ситуаций (последовательность событий)</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Воспламенение удобрений с последующим горением. Частичная разгерметизация автоцистерны без воспламенения</w:t>
            </w:r>
          </w:p>
        </w:tc>
      </w:tr>
      <w:tr w:rsidR="00862A87" w:rsidRPr="00862A87" w:rsidTr="00605A13">
        <w:tblPrEx>
          <w:jc w:val="left"/>
        </w:tblPrEx>
        <w:trPr>
          <w:trHeight w:val="399"/>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b/>
                <w:sz w:val="20"/>
                <w:szCs w:val="20"/>
              </w:rPr>
              <w:t>6. Показатели степени риска для персонала и населения при наиболее вероятном сценарии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AD5225">
        <w:tblPrEx>
          <w:jc w:val="left"/>
        </w:tblPrEx>
        <w:trPr>
          <w:trHeight w:val="571"/>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частота наиболее вероятного сценария развития ЧС, (взрывы/пожары), зернохранилища/производство, год-1</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3,0 Х 10-6 / 1,0 Х 10-5</w:t>
            </w:r>
          </w:p>
        </w:tc>
      </w:tr>
      <w:tr w:rsidR="00862A87" w:rsidRPr="00862A87" w:rsidTr="00605A13">
        <w:tblPrEx>
          <w:jc w:val="left"/>
        </w:tblPrEx>
        <w:trPr>
          <w:trHeight w:val="499"/>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вещества, участвующего в реализации наиболее вероятного сценария, тонн/куб.</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5,5 тыс.</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т/16 куб.</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r>
      <w:tr w:rsidR="00862A87" w:rsidRPr="00862A87" w:rsidTr="00605A13">
        <w:tblPrEx>
          <w:jc w:val="left"/>
        </w:tblPrEx>
        <w:trPr>
          <w:trHeight w:val="211"/>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персонала,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605A13">
        <w:tblPrEx>
          <w:jc w:val="left"/>
        </w:tblPrEx>
        <w:trPr>
          <w:trHeight w:val="374"/>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персонала,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605A13">
        <w:tblPrEx>
          <w:jc w:val="left"/>
        </w:tblPrEx>
        <w:trPr>
          <w:trHeight w:val="238"/>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погибших среди населения,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blPrEx>
          <w:jc w:val="left"/>
        </w:tblPrEx>
        <w:trPr>
          <w:trHeight w:val="422"/>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пострадавших среди населения,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AD5225">
        <w:tblPrEx>
          <w:jc w:val="left"/>
        </w:tblPrEx>
        <w:trPr>
          <w:trHeight w:val="861"/>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AD5225">
        <w:tblPrEx>
          <w:jc w:val="left"/>
        </w:tblPrEx>
        <w:trPr>
          <w:trHeight w:val="424"/>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величина возможного ущерба, тыс. руб.</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169,41 - 37665,78</w:t>
            </w:r>
          </w:p>
        </w:tc>
      </w:tr>
      <w:tr w:rsidR="00862A87" w:rsidRPr="00862A87" w:rsidTr="000A7036">
        <w:tblPrEx>
          <w:jc w:val="left"/>
        </w:tblPrEx>
        <w:trPr>
          <w:trHeight w:val="853"/>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b/>
                <w:sz w:val="20"/>
                <w:szCs w:val="20"/>
              </w:rPr>
              <w:t>7. Размеры зон действия поражающих факторов при реализации наиболее вероятного сценария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p>
        </w:tc>
      </w:tr>
      <w:tr w:rsidR="00862A87" w:rsidRPr="00862A87" w:rsidTr="00605A13">
        <w:tblPrEx>
          <w:jc w:val="left"/>
        </w:tblPrEx>
        <w:trPr>
          <w:trHeight w:val="415"/>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площадь зон действия поражающих факторов при реализации наиболее вероятного сценария развития, кв.</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м;</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1133,41/220</w:t>
            </w:r>
          </w:p>
        </w:tc>
      </w:tr>
      <w:tr w:rsidR="00862A87" w:rsidRPr="00862A87" w:rsidTr="000A7036">
        <w:tblPrEx>
          <w:jc w:val="left"/>
        </w:tblPrEx>
        <w:trPr>
          <w:trHeight w:val="1132"/>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вероятного сценария развития ЧС</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полной - ; сильной -; средней - 10; слабой - 20.</w:t>
            </w:r>
          </w:p>
        </w:tc>
      </w:tr>
      <w:tr w:rsidR="00862A87" w:rsidRPr="00862A87" w:rsidTr="00605A13">
        <w:tblPrEx>
          <w:jc w:val="left"/>
        </w:tblPrEx>
        <w:trPr>
          <w:trHeight w:val="209"/>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b/>
                <w:sz w:val="20"/>
                <w:szCs w:val="20"/>
              </w:rPr>
              <w:t>8. Индивидуальный риск для персонала объекта, год-1</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6,89 Х 10-7 / 1,25 Х 10-5</w:t>
            </w:r>
          </w:p>
        </w:tc>
      </w:tr>
      <w:tr w:rsidR="00862A87" w:rsidRPr="00862A87" w:rsidTr="00605A13">
        <w:tblPrEx>
          <w:jc w:val="left"/>
        </w:tblPrEx>
        <w:trPr>
          <w:trHeight w:val="553"/>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b/>
                <w:sz w:val="20"/>
                <w:szCs w:val="20"/>
              </w:rPr>
              <w:t>9. Индивидуальный риск для населения на прилегающей территории, год-1</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0A7036">
        <w:tblPrEx>
          <w:jc w:val="left"/>
        </w:tblPrEx>
        <w:trPr>
          <w:trHeight w:val="1084"/>
        </w:trPr>
        <w:tc>
          <w:tcPr>
            <w:tcW w:w="3078" w:type="pct"/>
            <w:tcBorders>
              <w:top w:val="single" w:sz="4" w:space="0" w:color="auto"/>
              <w:left w:val="single" w:sz="4" w:space="0" w:color="auto"/>
              <w:bottom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b/>
                <w:sz w:val="20"/>
                <w:szCs w:val="20"/>
              </w:rPr>
              <w:t xml:space="preserve">10. Коллективный риск (математическое ожидание потерь) - ожидаемое количество пострадавших (погибших) людей (персонала и населения) в </w:t>
            </w:r>
            <w:r w:rsidR="005737D9" w:rsidRPr="00862A87">
              <w:rPr>
                <w:rFonts w:ascii="Times New Roman" w:hAnsi="Times New Roman" w:cs="Times New Roman"/>
                <w:b/>
                <w:sz w:val="20"/>
                <w:szCs w:val="20"/>
              </w:rPr>
              <w:t>результате</w:t>
            </w:r>
            <w:r w:rsidRPr="00862A87">
              <w:rPr>
                <w:rFonts w:ascii="Times New Roman" w:hAnsi="Times New Roman" w:cs="Times New Roman"/>
                <w:b/>
                <w:sz w:val="20"/>
                <w:szCs w:val="20"/>
              </w:rPr>
              <w:t xml:space="preserve"> возможных аварий (ЧС) за год, чел./год</w:t>
            </w:r>
          </w:p>
        </w:tc>
        <w:tc>
          <w:tcPr>
            <w:tcW w:w="1922" w:type="pct"/>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E17C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1,05 Х 10-4 / 1,9 Х 10-5</w:t>
            </w:r>
          </w:p>
        </w:tc>
      </w:tr>
    </w:tbl>
    <w:p w:rsidR="00862A87" w:rsidRPr="00862A87" w:rsidRDefault="009433B0" w:rsidP="007955E2">
      <w:pPr>
        <w:pStyle w:val="1"/>
        <w:tabs>
          <w:tab w:val="clear" w:pos="360"/>
        </w:tabs>
        <w:spacing w:line="240" w:lineRule="auto"/>
        <w:ind w:left="0" w:firstLine="0"/>
        <w:jc w:val="center"/>
        <w:rPr>
          <w:rFonts w:ascii="Times New Roman" w:hAnsi="Times New Roman" w:cs="Times New Roman"/>
          <w:color w:val="auto"/>
          <w:sz w:val="24"/>
          <w:szCs w:val="24"/>
          <w:lang w:val="en-US"/>
        </w:rPr>
      </w:pPr>
      <w:bookmarkStart w:id="6" w:name="_Toc500431499"/>
      <w:r w:rsidRPr="00862A87">
        <w:rPr>
          <w:rFonts w:ascii="Times New Roman" w:hAnsi="Times New Roman" w:cs="Times New Roman"/>
          <w:color w:val="auto"/>
          <w:sz w:val="24"/>
          <w:szCs w:val="24"/>
        </w:rPr>
        <w:t>АНАЛИЗ РЕЗУЛЬТАТОВ ОЦЕНКИ РИСКА</w:t>
      </w:r>
      <w:bookmarkEnd w:id="6"/>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Показатели риска природных ЧС приведены в таблице.</w:t>
      </w:r>
    </w:p>
    <w:p w:rsidR="00862A87" w:rsidRPr="00862A87" w:rsidRDefault="00862A87" w:rsidP="00167456">
      <w:pPr>
        <w:spacing w:after="0" w:line="240" w:lineRule="auto"/>
        <w:ind w:firstLine="709"/>
        <w:jc w:val="both"/>
        <w:rPr>
          <w:rFonts w:ascii="Times New Roman" w:hAnsi="Times New Roman" w:cs="Times New Roman"/>
          <w:b/>
          <w:sz w:val="20"/>
          <w:szCs w:val="20"/>
        </w:rPr>
      </w:pPr>
      <w:r w:rsidRPr="00862A87">
        <w:rPr>
          <w:rFonts w:ascii="Times New Roman" w:hAnsi="Times New Roman" w:cs="Times New Roman"/>
          <w:b/>
          <w:sz w:val="20"/>
          <w:szCs w:val="20"/>
        </w:rPr>
        <w:t>Таблица. Показатели риска природных ЧС</w:t>
      </w:r>
    </w:p>
    <w:tbl>
      <w:tblPr>
        <w:tblOverlap w:val="never"/>
        <w:tblW w:w="9341" w:type="dxa"/>
        <w:tblInd w:w="10" w:type="dxa"/>
        <w:tblLayout w:type="fixed"/>
        <w:tblCellMar>
          <w:left w:w="10" w:type="dxa"/>
          <w:right w:w="10" w:type="dxa"/>
        </w:tblCellMar>
        <w:tblLook w:val="04A0" w:firstRow="1" w:lastRow="0" w:firstColumn="1" w:lastColumn="0" w:noHBand="0" w:noVBand="1"/>
      </w:tblPr>
      <w:tblGrid>
        <w:gridCol w:w="3104"/>
        <w:gridCol w:w="3112"/>
        <w:gridCol w:w="1459"/>
        <w:gridCol w:w="1666"/>
      </w:tblGrid>
      <w:tr w:rsidR="00862A87" w:rsidRPr="00862A87" w:rsidTr="00823EF9">
        <w:trPr>
          <w:trHeight w:hRule="exact" w:val="346"/>
        </w:trPr>
        <w:tc>
          <w:tcPr>
            <w:tcW w:w="3104" w:type="dxa"/>
            <w:vMerge w:val="restart"/>
            <w:tcBorders>
              <w:top w:val="single" w:sz="4" w:space="0" w:color="auto"/>
              <w:left w:val="single" w:sz="4" w:space="0" w:color="auto"/>
            </w:tcBorders>
            <w:shd w:val="clear" w:color="auto" w:fill="FFFFFF"/>
            <w:vAlign w:val="center"/>
          </w:tcPr>
          <w:p w:rsidR="00862A87" w:rsidRPr="00862A87" w:rsidRDefault="00862A87" w:rsidP="00823EF9">
            <w:pPr>
              <w:spacing w:after="0" w:line="240" w:lineRule="auto"/>
              <w:ind w:firstLine="260"/>
              <w:jc w:val="center"/>
              <w:rPr>
                <w:rFonts w:ascii="Times New Roman" w:hAnsi="Times New Roman" w:cs="Times New Roman"/>
                <w:sz w:val="20"/>
                <w:szCs w:val="20"/>
              </w:rPr>
            </w:pPr>
            <w:r w:rsidRPr="00862A87">
              <w:rPr>
                <w:rFonts w:ascii="Times New Roman" w:hAnsi="Times New Roman" w:cs="Times New Roman"/>
                <w:i/>
                <w:iCs/>
                <w:sz w:val="20"/>
                <w:szCs w:val="20"/>
              </w:rPr>
              <w:t>Наименование источника ЧС</w:t>
            </w:r>
          </w:p>
        </w:tc>
        <w:tc>
          <w:tcPr>
            <w:tcW w:w="3112" w:type="dxa"/>
            <w:vMerge w:val="restart"/>
            <w:tcBorders>
              <w:top w:val="single" w:sz="4" w:space="0" w:color="auto"/>
              <w:left w:val="single" w:sz="4" w:space="0" w:color="auto"/>
            </w:tcBorders>
            <w:shd w:val="clear" w:color="auto" w:fill="FFFFFF"/>
            <w:vAlign w:val="center"/>
          </w:tcPr>
          <w:p w:rsidR="00862A87" w:rsidRPr="00862A87" w:rsidRDefault="00862A87" w:rsidP="00823EF9">
            <w:pPr>
              <w:spacing w:after="0" w:line="240" w:lineRule="auto"/>
              <w:ind w:firstLine="410"/>
              <w:jc w:val="center"/>
              <w:rPr>
                <w:rFonts w:ascii="Times New Roman" w:hAnsi="Times New Roman" w:cs="Times New Roman"/>
                <w:sz w:val="20"/>
                <w:szCs w:val="20"/>
              </w:rPr>
            </w:pPr>
            <w:r w:rsidRPr="00862A87">
              <w:rPr>
                <w:rFonts w:ascii="Times New Roman" w:hAnsi="Times New Roman" w:cs="Times New Roman"/>
                <w:i/>
                <w:iCs/>
                <w:sz w:val="20"/>
                <w:szCs w:val="20"/>
              </w:rPr>
              <w:t>Индивидуальный риск</w:t>
            </w:r>
          </w:p>
        </w:tc>
        <w:tc>
          <w:tcPr>
            <w:tcW w:w="3125" w:type="dxa"/>
            <w:gridSpan w:val="2"/>
            <w:tcBorders>
              <w:top w:val="single" w:sz="4" w:space="0" w:color="auto"/>
              <w:left w:val="single" w:sz="4" w:space="0" w:color="auto"/>
              <w:righ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i/>
                <w:iCs/>
                <w:sz w:val="20"/>
                <w:szCs w:val="20"/>
              </w:rPr>
              <w:t>Коллективный риск</w:t>
            </w:r>
          </w:p>
        </w:tc>
      </w:tr>
      <w:tr w:rsidR="00862A87" w:rsidRPr="00862A87" w:rsidTr="00823EF9">
        <w:trPr>
          <w:trHeight w:hRule="exact" w:val="240"/>
        </w:trPr>
        <w:tc>
          <w:tcPr>
            <w:tcW w:w="3104" w:type="dxa"/>
            <w:vMerge/>
            <w:tcBorders>
              <w:lef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p>
        </w:tc>
        <w:tc>
          <w:tcPr>
            <w:tcW w:w="3112" w:type="dxa"/>
            <w:vMerge/>
            <w:tcBorders>
              <w:lef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p>
        </w:tc>
        <w:tc>
          <w:tcPr>
            <w:tcW w:w="1459" w:type="dxa"/>
            <w:tcBorders>
              <w:top w:val="single" w:sz="4" w:space="0" w:color="auto"/>
              <w:left w:val="single" w:sz="4" w:space="0" w:color="auto"/>
            </w:tcBorders>
            <w:shd w:val="clear" w:color="auto" w:fill="FFFFFF"/>
          </w:tcPr>
          <w:p w:rsidR="00862A87" w:rsidRPr="00862A87" w:rsidRDefault="00862A87" w:rsidP="00823EF9">
            <w:pPr>
              <w:spacing w:after="0" w:line="240" w:lineRule="auto"/>
              <w:ind w:firstLine="276"/>
              <w:jc w:val="both"/>
              <w:rPr>
                <w:rFonts w:ascii="Times New Roman" w:hAnsi="Times New Roman" w:cs="Times New Roman"/>
                <w:sz w:val="20"/>
                <w:szCs w:val="20"/>
              </w:rPr>
            </w:pPr>
            <w:r w:rsidRPr="00862A87">
              <w:rPr>
                <w:rFonts w:ascii="Times New Roman" w:hAnsi="Times New Roman" w:cs="Times New Roman"/>
                <w:i/>
                <w:iCs/>
                <w:sz w:val="20"/>
                <w:szCs w:val="20"/>
              </w:rPr>
              <w:t>погибшие</w:t>
            </w:r>
          </w:p>
        </w:tc>
        <w:tc>
          <w:tcPr>
            <w:tcW w:w="1666" w:type="dxa"/>
            <w:tcBorders>
              <w:top w:val="single" w:sz="4" w:space="0" w:color="auto"/>
              <w:left w:val="single" w:sz="4" w:space="0" w:color="auto"/>
              <w:right w:val="single" w:sz="4" w:space="0" w:color="auto"/>
            </w:tcBorders>
            <w:shd w:val="clear" w:color="auto" w:fill="FFFFFF"/>
          </w:tcPr>
          <w:p w:rsidR="00862A87" w:rsidRPr="00862A87" w:rsidRDefault="00862A87" w:rsidP="00823EF9">
            <w:pPr>
              <w:spacing w:after="0" w:line="240" w:lineRule="auto"/>
              <w:ind w:firstLine="101"/>
              <w:jc w:val="both"/>
              <w:rPr>
                <w:rFonts w:ascii="Times New Roman" w:hAnsi="Times New Roman" w:cs="Times New Roman"/>
                <w:sz w:val="20"/>
                <w:szCs w:val="20"/>
              </w:rPr>
            </w:pPr>
            <w:r w:rsidRPr="00862A87">
              <w:rPr>
                <w:rFonts w:ascii="Times New Roman" w:hAnsi="Times New Roman" w:cs="Times New Roman"/>
                <w:i/>
                <w:iCs/>
                <w:sz w:val="20"/>
                <w:szCs w:val="20"/>
              </w:rPr>
              <w:t>пострадавшие</w:t>
            </w:r>
          </w:p>
        </w:tc>
      </w:tr>
      <w:tr w:rsidR="00862A87" w:rsidRPr="00862A87" w:rsidTr="00823EF9">
        <w:trPr>
          <w:trHeight w:hRule="exact" w:val="250"/>
        </w:trPr>
        <w:tc>
          <w:tcPr>
            <w:tcW w:w="3104" w:type="dxa"/>
            <w:tcBorders>
              <w:top w:val="single" w:sz="4" w:space="0" w:color="auto"/>
              <w:left w:val="single" w:sz="4" w:space="0" w:color="auto"/>
              <w:bottom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Ураганы</w:t>
            </w:r>
          </w:p>
        </w:tc>
        <w:tc>
          <w:tcPr>
            <w:tcW w:w="3112" w:type="dxa"/>
            <w:tcBorders>
              <w:top w:val="single" w:sz="4" w:space="0" w:color="auto"/>
              <w:left w:val="single" w:sz="4" w:space="0" w:color="auto"/>
              <w:bottom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1,2Е-04</w:t>
            </w:r>
          </w:p>
        </w:tc>
        <w:tc>
          <w:tcPr>
            <w:tcW w:w="1459" w:type="dxa"/>
            <w:tcBorders>
              <w:top w:val="single" w:sz="4" w:space="0" w:color="auto"/>
              <w:left w:val="single" w:sz="4" w:space="0" w:color="auto"/>
              <w:bottom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0,1</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862A87" w:rsidRPr="00862A87" w:rsidRDefault="00862A87" w:rsidP="00167456">
            <w:pPr>
              <w:spacing w:after="0" w:line="240" w:lineRule="auto"/>
              <w:ind w:firstLine="709"/>
              <w:jc w:val="both"/>
              <w:rPr>
                <w:rFonts w:ascii="Times New Roman" w:hAnsi="Times New Roman" w:cs="Times New Roman"/>
                <w:sz w:val="20"/>
                <w:szCs w:val="20"/>
              </w:rPr>
            </w:pPr>
            <w:r w:rsidRPr="00862A87">
              <w:rPr>
                <w:rFonts w:ascii="Times New Roman" w:hAnsi="Times New Roman" w:cs="Times New Roman"/>
                <w:sz w:val="20"/>
                <w:szCs w:val="20"/>
              </w:rPr>
              <w:t>0,3</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Наибольший вклад в показатели риска ЧС вносят неблагоприятные природные явления: ураганы, подтопления.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Для снижения риска природных ЧС могут быть предложены мероприятия по повышению устойчивости объектов экономики, защиты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Итоговые данные по результатам расчета риска на транспортных коммуникациях приведены в таблице.</w:t>
      </w:r>
    </w:p>
    <w:p w:rsidR="00862A87" w:rsidRPr="00862A87" w:rsidRDefault="00862A87" w:rsidP="00167456">
      <w:pPr>
        <w:spacing w:after="0" w:line="240" w:lineRule="auto"/>
        <w:ind w:firstLine="709"/>
        <w:jc w:val="both"/>
        <w:rPr>
          <w:rFonts w:ascii="Times New Roman" w:hAnsi="Times New Roman" w:cs="Times New Roman"/>
          <w:b/>
          <w:sz w:val="20"/>
          <w:szCs w:val="20"/>
        </w:rPr>
      </w:pPr>
      <w:r w:rsidRPr="00862A87">
        <w:rPr>
          <w:rFonts w:ascii="Times New Roman" w:hAnsi="Times New Roman" w:cs="Times New Roman"/>
          <w:b/>
          <w:sz w:val="20"/>
          <w:szCs w:val="20"/>
        </w:rPr>
        <w:t>Таблица. Показатели риска на транспортных коммуникациях</w:t>
      </w:r>
    </w:p>
    <w:tbl>
      <w:tblPr>
        <w:tblOverlap w:val="never"/>
        <w:tblW w:w="9341" w:type="dxa"/>
        <w:tblInd w:w="10" w:type="dxa"/>
        <w:tblLayout w:type="fixed"/>
        <w:tblCellMar>
          <w:left w:w="10" w:type="dxa"/>
          <w:right w:w="10" w:type="dxa"/>
        </w:tblCellMar>
        <w:tblLook w:val="04A0" w:firstRow="1" w:lastRow="0" w:firstColumn="1" w:lastColumn="0" w:noHBand="0" w:noVBand="1"/>
      </w:tblPr>
      <w:tblGrid>
        <w:gridCol w:w="4747"/>
        <w:gridCol w:w="2539"/>
        <w:gridCol w:w="2055"/>
      </w:tblGrid>
      <w:tr w:rsidR="00862A87" w:rsidRPr="00862A87" w:rsidTr="00823EF9">
        <w:trPr>
          <w:trHeight w:hRule="exact" w:val="475"/>
        </w:trPr>
        <w:tc>
          <w:tcPr>
            <w:tcW w:w="4747"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Сценарий</w:t>
            </w:r>
          </w:p>
        </w:tc>
        <w:tc>
          <w:tcPr>
            <w:tcW w:w="2539"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Индивидуальный риск</w:t>
            </w:r>
          </w:p>
        </w:tc>
        <w:tc>
          <w:tcPr>
            <w:tcW w:w="2055"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Нормативная величина риска</w:t>
            </w:r>
          </w:p>
        </w:tc>
      </w:tr>
      <w:tr w:rsidR="00862A87" w:rsidRPr="00862A87" w:rsidTr="00823EF9">
        <w:trPr>
          <w:trHeight w:hRule="exact" w:val="480"/>
        </w:trPr>
        <w:tc>
          <w:tcPr>
            <w:tcW w:w="4747"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автоцистерны, пролив нефтепродуктов</w:t>
            </w:r>
          </w:p>
        </w:tc>
        <w:tc>
          <w:tcPr>
            <w:tcW w:w="2539"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8,0Е-07</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1,00Е-06</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Итоговые данные по результатам расчета риска на системах </w:t>
      </w:r>
      <w:proofErr w:type="spellStart"/>
      <w:r w:rsidRPr="00862A87">
        <w:rPr>
          <w:rFonts w:ascii="Times New Roman" w:hAnsi="Times New Roman" w:cs="Times New Roman"/>
          <w:sz w:val="24"/>
          <w:szCs w:val="24"/>
        </w:rPr>
        <w:t>газопотребления</w:t>
      </w:r>
      <w:proofErr w:type="spellEnd"/>
      <w:r w:rsidRPr="00862A87">
        <w:rPr>
          <w:rFonts w:ascii="Times New Roman" w:hAnsi="Times New Roman" w:cs="Times New Roman"/>
          <w:sz w:val="24"/>
          <w:szCs w:val="24"/>
        </w:rPr>
        <w:t xml:space="preserve">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Курской области приведены в таблице.</w:t>
      </w:r>
    </w:p>
    <w:p w:rsidR="00D50537" w:rsidRDefault="00D50537" w:rsidP="00167456">
      <w:pPr>
        <w:spacing w:after="0" w:line="240" w:lineRule="auto"/>
        <w:ind w:firstLine="709"/>
        <w:jc w:val="both"/>
        <w:rPr>
          <w:rFonts w:ascii="Times New Roman" w:hAnsi="Times New Roman" w:cs="Times New Roman"/>
          <w:b/>
          <w:sz w:val="20"/>
          <w:szCs w:val="20"/>
        </w:rPr>
      </w:pPr>
    </w:p>
    <w:p w:rsidR="00862A87" w:rsidRPr="00862A87" w:rsidRDefault="00862A87" w:rsidP="00167456">
      <w:pPr>
        <w:spacing w:after="0" w:line="240" w:lineRule="auto"/>
        <w:ind w:firstLine="709"/>
        <w:jc w:val="both"/>
        <w:rPr>
          <w:rFonts w:ascii="Times New Roman" w:hAnsi="Times New Roman" w:cs="Times New Roman"/>
          <w:b/>
          <w:sz w:val="20"/>
          <w:szCs w:val="20"/>
        </w:rPr>
      </w:pPr>
      <w:r w:rsidRPr="00862A87">
        <w:rPr>
          <w:rFonts w:ascii="Times New Roman" w:hAnsi="Times New Roman" w:cs="Times New Roman"/>
          <w:b/>
          <w:sz w:val="20"/>
          <w:szCs w:val="20"/>
        </w:rPr>
        <w:t>Таблица. Показатели риска на газопроводе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47"/>
        <w:gridCol w:w="2539"/>
        <w:gridCol w:w="2424"/>
      </w:tblGrid>
      <w:tr w:rsidR="00862A87" w:rsidRPr="00862A87" w:rsidTr="000A7036">
        <w:trPr>
          <w:trHeight w:hRule="exact" w:val="475"/>
          <w:jc w:val="center"/>
        </w:trPr>
        <w:tc>
          <w:tcPr>
            <w:tcW w:w="4747"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Сценарий</w:t>
            </w:r>
          </w:p>
        </w:tc>
        <w:tc>
          <w:tcPr>
            <w:tcW w:w="2539"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Индивидуальный риск</w:t>
            </w:r>
          </w:p>
        </w:tc>
        <w:tc>
          <w:tcPr>
            <w:tcW w:w="2424"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i/>
                <w:iCs/>
                <w:sz w:val="20"/>
                <w:szCs w:val="20"/>
              </w:rPr>
              <w:t>Нормативная величина риска</w:t>
            </w:r>
          </w:p>
        </w:tc>
      </w:tr>
      <w:tr w:rsidR="00862A87" w:rsidRPr="00862A87" w:rsidTr="000A7036">
        <w:trPr>
          <w:trHeight w:hRule="exact" w:val="701"/>
          <w:jc w:val="center"/>
        </w:trPr>
        <w:tc>
          <w:tcPr>
            <w:tcW w:w="4747"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газопровода высокого давления диаметром 150 мм. Выброс газа (полный разрыв)</w:t>
            </w:r>
          </w:p>
        </w:tc>
        <w:tc>
          <w:tcPr>
            <w:tcW w:w="2539" w:type="dxa"/>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4,2Е-06</w:t>
            </w:r>
          </w:p>
        </w:tc>
        <w:tc>
          <w:tcPr>
            <w:tcW w:w="2424"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1,00Е-06</w:t>
            </w:r>
          </w:p>
        </w:tc>
      </w:tr>
      <w:tr w:rsidR="00862A87" w:rsidRPr="00862A87" w:rsidTr="000A7036">
        <w:trPr>
          <w:trHeight w:hRule="exact" w:val="706"/>
          <w:jc w:val="center"/>
        </w:trPr>
        <w:tc>
          <w:tcPr>
            <w:tcW w:w="4747"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газопровода высокого давления диаметром 150 мм. Выброс газа (дефектное отверстие 12,5 мм)</w:t>
            </w:r>
          </w:p>
        </w:tc>
        <w:tc>
          <w:tcPr>
            <w:tcW w:w="2539"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1,00Е-06</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Проведенный анализ потенциальных опасностей на объектах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позволили установить:</w:t>
      </w:r>
    </w:p>
    <w:p w:rsidR="00862A87" w:rsidRPr="00862A87" w:rsidRDefault="00862A87" w:rsidP="00167456">
      <w:pPr>
        <w:numPr>
          <w:ilvl w:val="0"/>
          <w:numId w:val="3"/>
        </w:numPr>
        <w:spacing w:after="0" w:line="240" w:lineRule="auto"/>
        <w:jc w:val="both"/>
        <w:rPr>
          <w:rFonts w:ascii="Times New Roman" w:hAnsi="Times New Roman" w:cs="Times New Roman"/>
          <w:sz w:val="24"/>
          <w:szCs w:val="24"/>
        </w:rPr>
      </w:pPr>
      <w:r w:rsidRPr="00862A87">
        <w:rPr>
          <w:rFonts w:ascii="Times New Roman" w:hAnsi="Times New Roman" w:cs="Times New Roman"/>
          <w:sz w:val="24"/>
          <w:szCs w:val="24"/>
        </w:rPr>
        <w:t>Наибольшую опасность представляет газопровод для транспортировки нефтепродуктов.</w:t>
      </w:r>
    </w:p>
    <w:p w:rsidR="00862A87" w:rsidRPr="00862A87" w:rsidRDefault="00862A87" w:rsidP="00AD5225">
      <w:pPr>
        <w:widowControl w:val="0"/>
        <w:numPr>
          <w:ilvl w:val="0"/>
          <w:numId w:val="3"/>
        </w:numPr>
        <w:spacing w:after="0" w:line="240" w:lineRule="auto"/>
        <w:jc w:val="both"/>
        <w:rPr>
          <w:rFonts w:ascii="Times New Roman" w:hAnsi="Times New Roman" w:cs="Times New Roman"/>
          <w:sz w:val="24"/>
          <w:szCs w:val="24"/>
        </w:rPr>
      </w:pPr>
      <w:r w:rsidRPr="00862A87">
        <w:rPr>
          <w:rFonts w:ascii="Times New Roman" w:hAnsi="Times New Roman" w:cs="Times New Roman"/>
          <w:sz w:val="24"/>
          <w:szCs w:val="24"/>
        </w:rPr>
        <w:t>В связи с наличием на территории поселения автодороги регионального значения, существует опасность аварий на транспортных коммуникациях при перевозке опасных грузов (автоцистерна с нефтепродуктами).</w:t>
      </w:r>
    </w:p>
    <w:p w:rsidR="00862A87" w:rsidRPr="00862A87" w:rsidRDefault="00862A87" w:rsidP="00AD5225">
      <w:pPr>
        <w:widowControl w:val="0"/>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 основе выявленных сценариев развития аварии для каждого из них рассмотрены и определены параметры полей действия поражающих факторов. При этом радиус зоны смертельных поражений составляет от нескольких метров (как правило, это аварии с незначительным выбросом нефтепродуктов или газа) до сотен метров, что характерно для </w:t>
      </w:r>
      <w:r w:rsidRPr="00862A87">
        <w:rPr>
          <w:rFonts w:ascii="Times New Roman" w:hAnsi="Times New Roman" w:cs="Times New Roman"/>
          <w:sz w:val="24"/>
          <w:szCs w:val="24"/>
        </w:rPr>
        <w:lastRenderedPageBreak/>
        <w:t>аварий на технологических системах, в которых обращаются большое количество опасных веществ, при образовании облака ТВЦ и последующим его взрыве.</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4.</w:t>
      </w:r>
      <w:r w:rsidRPr="00862A87">
        <w:rPr>
          <w:rFonts w:ascii="Times New Roman" w:hAnsi="Times New Roman" w:cs="Times New Roman"/>
          <w:sz w:val="24"/>
          <w:szCs w:val="24"/>
        </w:rPr>
        <w:tab/>
        <w:t>Учитывая тот факт, что полностью исключить возможность возникновения производственных аварий на территории поселения не возможно, производственный персонал опасных объектов, близлежащее население, спасательные службы и специалисты по чрезвычайным ситуациям должны быть осведомлены о возможных чрезвычайных ситуациях на объектах и готовы к реальным действиям при возникновении аварии.</w:t>
      </w:r>
    </w:p>
    <w:p w:rsidR="00862A87" w:rsidRPr="00862A87" w:rsidRDefault="009433B0" w:rsidP="007955E2">
      <w:pPr>
        <w:pStyle w:val="1"/>
        <w:tabs>
          <w:tab w:val="clear" w:pos="360"/>
        </w:tabs>
        <w:spacing w:line="240" w:lineRule="auto"/>
        <w:ind w:left="0" w:firstLine="0"/>
        <w:jc w:val="center"/>
        <w:rPr>
          <w:rFonts w:ascii="Times New Roman" w:hAnsi="Times New Roman" w:cs="Times New Roman"/>
          <w:color w:val="auto"/>
          <w:sz w:val="24"/>
          <w:szCs w:val="24"/>
        </w:rPr>
      </w:pPr>
      <w:bookmarkStart w:id="7" w:name="_Toc500431500"/>
      <w:r w:rsidRPr="00862A87">
        <w:rPr>
          <w:rFonts w:ascii="Times New Roman" w:hAnsi="Times New Roman" w:cs="Times New Roman"/>
          <w:color w:val="auto"/>
          <w:sz w:val="24"/>
          <w:szCs w:val="24"/>
        </w:rPr>
        <w:t>ВЫВОДЫ С ПОКАЗАТЕЛЯМИ СТЕПЕНИ РИСКА ДЛЯ НАИБОЛЕЕ ОПАСНОГО И НАИБОЛЕЕ ВЕРОЯТНОГО СЦЕНАРИЯ РАЗВИТИЯ ЧС</w:t>
      </w:r>
      <w:bookmarkEnd w:id="7"/>
    </w:p>
    <w:p w:rsidR="00862A87" w:rsidRPr="00862A87" w:rsidRDefault="00862A87" w:rsidP="00167456">
      <w:pPr>
        <w:spacing w:after="0" w:line="240" w:lineRule="auto"/>
        <w:ind w:firstLine="709"/>
        <w:jc w:val="both"/>
        <w:rPr>
          <w:rFonts w:ascii="Times New Roman" w:hAnsi="Times New Roman" w:cs="Times New Roman"/>
          <w:sz w:val="24"/>
          <w:szCs w:val="24"/>
        </w:rPr>
      </w:pPr>
      <w:bookmarkStart w:id="8" w:name="bookmark65"/>
      <w:r w:rsidRPr="00862A87">
        <w:rPr>
          <w:rFonts w:ascii="Times New Roman" w:hAnsi="Times New Roman" w:cs="Times New Roman"/>
          <w:sz w:val="24"/>
          <w:szCs w:val="24"/>
        </w:rPr>
        <w:t xml:space="preserve">Выводы показателей степени риска для наиболее опасных и наиболее вероятных сценариев развития ЧС на транспортных коммуникациях территории </w:t>
      </w:r>
      <w:bookmarkEnd w:id="8"/>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таблице ниже приведены показатели степени риска для наиболее опасного и наиболее вероятного сценария развития ЧС на транспортных коммуникациях Воздвиженского сельского поселения.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Таблица </w:t>
      </w:r>
    </w:p>
    <w:tbl>
      <w:tblPr>
        <w:tblOverlap w:val="never"/>
        <w:tblW w:w="9908" w:type="dxa"/>
        <w:jc w:val="center"/>
        <w:tblLayout w:type="fixed"/>
        <w:tblCellMar>
          <w:left w:w="10" w:type="dxa"/>
          <w:right w:w="10" w:type="dxa"/>
        </w:tblCellMar>
        <w:tblLook w:val="04A0" w:firstRow="1" w:lastRow="0" w:firstColumn="1" w:lastColumn="0" w:noHBand="0" w:noVBand="1"/>
      </w:tblPr>
      <w:tblGrid>
        <w:gridCol w:w="132"/>
        <w:gridCol w:w="5539"/>
        <w:gridCol w:w="126"/>
        <w:gridCol w:w="3984"/>
        <w:gridCol w:w="127"/>
      </w:tblGrid>
      <w:tr w:rsidR="00862A87" w:rsidRPr="00862A87" w:rsidTr="0097747F">
        <w:trPr>
          <w:gridBefore w:val="1"/>
          <w:wBefore w:w="132" w:type="dxa"/>
          <w:trHeight w:hRule="exact" w:val="221"/>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Наименование показателя</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Значение показателя</w:t>
            </w:r>
          </w:p>
        </w:tc>
      </w:tr>
      <w:tr w:rsidR="00862A87" w:rsidRPr="00862A87" w:rsidTr="0097747F">
        <w:trPr>
          <w:gridBefore w:val="1"/>
          <w:wBefore w:w="132" w:type="dxa"/>
          <w:trHeight w:hRule="exact" w:val="815"/>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Показатель приемлемого риска (по ГОСТ 12.3.047-98), 1/год:</w:t>
            </w:r>
          </w:p>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персонала;</w:t>
            </w:r>
          </w:p>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населения, проживающего на близлежащей территории.</w:t>
            </w:r>
          </w:p>
        </w:tc>
        <w:tc>
          <w:tcPr>
            <w:tcW w:w="4111" w:type="dxa"/>
            <w:gridSpan w:val="2"/>
            <w:tcBorders>
              <w:top w:val="single" w:sz="4" w:space="0" w:color="auto"/>
              <w:left w:val="single" w:sz="4" w:space="0" w:color="auto"/>
              <w:right w:val="single" w:sz="4" w:space="0" w:color="auto"/>
            </w:tcBorders>
            <w:shd w:val="clear" w:color="auto" w:fill="FFFFFF"/>
            <w:textDirection w:val="tbRl"/>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97747F">
        <w:trPr>
          <w:gridBefore w:val="1"/>
          <w:wBefore w:w="132" w:type="dxa"/>
          <w:trHeight w:hRule="exact" w:val="931"/>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 Краткая характеристика наиболее опасного сценария развития чрезвычайной ситуации (последовательность событий)</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ж/д цистерны, пролив нефтепродукта  воздействие избыточного давления на население и соседнее оборудование</w:t>
            </w:r>
          </w:p>
        </w:tc>
      </w:tr>
      <w:tr w:rsidR="00862A87" w:rsidRPr="00862A87" w:rsidTr="0097747F">
        <w:trPr>
          <w:gridBefore w:val="1"/>
          <w:wBefore w:w="132" w:type="dxa"/>
          <w:trHeight w:hRule="exact" w:val="701"/>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 Показатели степени риска для персонала и населения при наиболее опасном сценарии развития чрезвычайной ситуации:</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97747F">
        <w:trPr>
          <w:gridBefore w:val="1"/>
          <w:wBefore w:w="132" w:type="dxa"/>
          <w:trHeight w:hRule="exact" w:val="485"/>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xml:space="preserve">- частота наиболее опасного сценария развития чрезвычайных ситуаций, год </w:t>
            </w:r>
            <w:r w:rsidRPr="00862A87">
              <w:rPr>
                <w:rFonts w:ascii="Times New Roman" w:hAnsi="Times New Roman" w:cs="Times New Roman"/>
                <w:sz w:val="20"/>
                <w:szCs w:val="20"/>
                <w:vertAlign w:val="superscript"/>
              </w:rPr>
              <w:t>-1</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1,62Е-04</w:t>
            </w:r>
          </w:p>
        </w:tc>
      </w:tr>
      <w:tr w:rsidR="00862A87" w:rsidRPr="00862A87" w:rsidTr="0097747F">
        <w:trPr>
          <w:gridBefore w:val="1"/>
          <w:wBefore w:w="132" w:type="dxa"/>
          <w:trHeight w:hRule="exact" w:val="480"/>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 реализации наиболее опасного сценария, м</w:t>
            </w:r>
            <w:r w:rsidRPr="00862A87">
              <w:rPr>
                <w:rFonts w:ascii="Times New Roman" w:hAnsi="Times New Roman" w:cs="Times New Roman"/>
                <w:sz w:val="20"/>
                <w:szCs w:val="20"/>
                <w:vertAlign w:val="superscript"/>
              </w:rPr>
              <w:t>3</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60</w:t>
            </w:r>
          </w:p>
        </w:tc>
      </w:tr>
      <w:tr w:rsidR="00862A87" w:rsidRPr="00862A87" w:rsidTr="0097747F">
        <w:trPr>
          <w:gridBefore w:val="1"/>
          <w:wBefore w:w="132" w:type="dxa"/>
          <w:trHeight w:hRule="exact" w:val="254"/>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персонала, чел.</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97747F">
        <w:trPr>
          <w:gridBefore w:val="1"/>
          <w:wBefore w:w="132" w:type="dxa"/>
          <w:trHeight w:hRule="exact" w:val="485"/>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персонала, чел.</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97747F">
        <w:trPr>
          <w:gridBefore w:val="1"/>
          <w:wBefore w:w="132" w:type="dxa"/>
          <w:trHeight w:hRule="exact" w:val="254"/>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населения, чел.</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w:t>
            </w:r>
          </w:p>
        </w:tc>
      </w:tr>
      <w:tr w:rsidR="00862A87" w:rsidRPr="00862A87" w:rsidTr="0097747F">
        <w:trPr>
          <w:gridBefore w:val="1"/>
          <w:wBefore w:w="132" w:type="dxa"/>
          <w:trHeight w:hRule="exact" w:val="480"/>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населения, чел.</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w:t>
            </w:r>
          </w:p>
        </w:tc>
      </w:tr>
      <w:tr w:rsidR="00862A87" w:rsidRPr="00862A87" w:rsidTr="0097747F">
        <w:trPr>
          <w:gridBefore w:val="1"/>
          <w:wBefore w:w="132" w:type="dxa"/>
          <w:trHeight w:hRule="exact" w:val="946"/>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198</w:t>
            </w:r>
          </w:p>
        </w:tc>
      </w:tr>
      <w:tr w:rsidR="00862A87" w:rsidRPr="00862A87" w:rsidTr="0097747F">
        <w:trPr>
          <w:gridBefore w:val="1"/>
          <w:wBefore w:w="132" w:type="dxa"/>
          <w:trHeight w:hRule="exact" w:val="254"/>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3,4</w:t>
            </w:r>
          </w:p>
        </w:tc>
      </w:tr>
      <w:tr w:rsidR="00862A87" w:rsidRPr="00862A87" w:rsidTr="0097747F">
        <w:trPr>
          <w:gridBefore w:val="1"/>
          <w:wBefore w:w="132" w:type="dxa"/>
          <w:trHeight w:hRule="exact" w:val="457"/>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 Размеры зон действия поражающих факторов при реализации наиболее опасного сценария развития чрезвычайной ситуации:</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97747F">
        <w:trPr>
          <w:gridBefore w:val="1"/>
          <w:wBefore w:w="132" w:type="dxa"/>
          <w:trHeight w:hRule="exact" w:val="467"/>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площадь зон действия поражающих факторов при реализации наиболее опасного сценария развития чрезвычайной ситуации, м</w:t>
            </w:r>
            <w:r w:rsidRPr="00862A87">
              <w:rPr>
                <w:rFonts w:ascii="Times New Roman" w:hAnsi="Times New Roman" w:cs="Times New Roman"/>
                <w:sz w:val="20"/>
                <w:szCs w:val="20"/>
                <w:vertAlign w:val="superscript"/>
              </w:rPr>
              <w:t>2</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Зона воздействия высокотемпературных продуктов сгорания - 125600</w:t>
            </w:r>
          </w:p>
        </w:tc>
      </w:tr>
      <w:tr w:rsidR="00862A87" w:rsidRPr="00862A87" w:rsidTr="0097747F">
        <w:trPr>
          <w:gridBefore w:val="1"/>
          <w:wBefore w:w="132" w:type="dxa"/>
          <w:trHeight w:hRule="exact" w:val="1172"/>
          <w:jc w:val="center"/>
        </w:trPr>
        <w:tc>
          <w:tcPr>
            <w:tcW w:w="5665" w:type="dxa"/>
            <w:gridSpan w:val="2"/>
            <w:tcBorders>
              <w:top w:val="single" w:sz="4" w:space="0" w:color="auto"/>
              <w:lef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опасного сценария развития чрезвычайной ситуации (отдельно по слабой, средней, сильной, полной, в % от общего количества)</w:t>
            </w:r>
          </w:p>
        </w:tc>
        <w:tc>
          <w:tcPr>
            <w:tcW w:w="4111" w:type="dxa"/>
            <w:gridSpan w:val="2"/>
            <w:tcBorders>
              <w:top w:val="single" w:sz="4" w:space="0" w:color="auto"/>
              <w:left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 воздействия поражающих факторов</w:t>
            </w:r>
          </w:p>
        </w:tc>
      </w:tr>
      <w:tr w:rsidR="00862A87" w:rsidRPr="00862A87" w:rsidTr="0097747F">
        <w:trPr>
          <w:gridBefore w:val="1"/>
          <w:wBefore w:w="132" w:type="dxa"/>
          <w:trHeight w:hRule="exact" w:val="936"/>
          <w:jc w:val="center"/>
        </w:trPr>
        <w:tc>
          <w:tcPr>
            <w:tcW w:w="5665"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 Краткая характеристика наиболее вероятного сценария развития чрезвычайной ситуации (последовательность событий)</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Разгерметизация автоцистерны с нефтепродуктами  воздействие теплового излучения пожара на соседнее оборудование</w:t>
            </w:r>
          </w:p>
        </w:tc>
      </w:tr>
      <w:tr w:rsidR="00862A87" w:rsidRPr="00862A87" w:rsidTr="0097747F">
        <w:tblPrEx>
          <w:jc w:val="left"/>
        </w:tblPrEx>
        <w:trPr>
          <w:gridAfter w:val="1"/>
          <w:wAfter w:w="127" w:type="dxa"/>
          <w:trHeight w:hRule="exact" w:val="623"/>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5. Показатели степени риска для персонала и населения при наиболее вероятном сценарии развития чрезвычайных ситуаций:</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97747F">
        <w:tblPrEx>
          <w:jc w:val="left"/>
        </w:tblPrEx>
        <w:trPr>
          <w:gridAfter w:val="1"/>
          <w:wAfter w:w="127" w:type="dxa"/>
          <w:trHeight w:hRule="exact" w:val="692"/>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частота наиболее опасного сценария развития чрезвычайных ситуаций, год-1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4,62Е-04</w:t>
            </w:r>
          </w:p>
        </w:tc>
      </w:tr>
      <w:tr w:rsidR="00862A87" w:rsidRPr="00862A87" w:rsidTr="00605A13">
        <w:tblPrEx>
          <w:jc w:val="left"/>
        </w:tblPrEx>
        <w:trPr>
          <w:gridAfter w:val="1"/>
          <w:wAfter w:w="127" w:type="dxa"/>
          <w:trHeight w:hRule="exact" w:val="537"/>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 реализации наиболее опасного сценария, м3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20</w:t>
            </w:r>
          </w:p>
        </w:tc>
      </w:tr>
      <w:tr w:rsidR="00862A87" w:rsidRPr="00862A87" w:rsidTr="00605A13">
        <w:tblPrEx>
          <w:jc w:val="left"/>
        </w:tblPrEx>
        <w:trPr>
          <w:gridAfter w:val="1"/>
          <w:wAfter w:w="127" w:type="dxa"/>
          <w:trHeight w:hRule="exact" w:val="290"/>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персонала, чел.</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605A13">
        <w:tblPrEx>
          <w:jc w:val="left"/>
        </w:tblPrEx>
        <w:trPr>
          <w:gridAfter w:val="1"/>
          <w:wAfter w:w="127" w:type="dxa"/>
          <w:trHeight w:hRule="exact" w:val="279"/>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персонала, чел.</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w:t>
            </w:r>
          </w:p>
        </w:tc>
      </w:tr>
      <w:tr w:rsidR="00862A87" w:rsidRPr="00862A87" w:rsidTr="00605A13">
        <w:tblPrEx>
          <w:jc w:val="left"/>
        </w:tblPrEx>
        <w:trPr>
          <w:gridAfter w:val="1"/>
          <w:wAfter w:w="127" w:type="dxa"/>
          <w:trHeight w:hRule="exact" w:val="284"/>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населения, чел.</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605A13">
        <w:tblPrEx>
          <w:jc w:val="left"/>
        </w:tblPrEx>
        <w:trPr>
          <w:gridAfter w:val="1"/>
          <w:wAfter w:w="127" w:type="dxa"/>
          <w:trHeight w:hRule="exact" w:val="273"/>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населения, чел.</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w:t>
            </w:r>
          </w:p>
        </w:tc>
      </w:tr>
      <w:tr w:rsidR="00862A87" w:rsidRPr="00862A87" w:rsidTr="0097747F">
        <w:tblPrEx>
          <w:jc w:val="left"/>
        </w:tblPrEx>
        <w:trPr>
          <w:gridAfter w:val="1"/>
          <w:wAfter w:w="127" w:type="dxa"/>
          <w:trHeight w:hRule="exact" w:val="936"/>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чел.</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w:t>
            </w:r>
          </w:p>
        </w:tc>
      </w:tr>
      <w:tr w:rsidR="00862A87" w:rsidRPr="00862A87" w:rsidTr="0097747F">
        <w:tblPrEx>
          <w:jc w:val="left"/>
        </w:tblPrEx>
        <w:trPr>
          <w:gridAfter w:val="1"/>
          <w:wAfter w:w="127" w:type="dxa"/>
          <w:trHeight w:hRule="exact" w:val="483"/>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0,1</w:t>
            </w:r>
          </w:p>
        </w:tc>
      </w:tr>
      <w:tr w:rsidR="00862A87" w:rsidRPr="00862A87" w:rsidTr="0097747F">
        <w:tblPrEx>
          <w:jc w:val="left"/>
        </w:tblPrEx>
        <w:trPr>
          <w:gridAfter w:val="1"/>
          <w:wAfter w:w="127" w:type="dxa"/>
          <w:trHeight w:hRule="exact" w:val="561"/>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 Размеры зон действия поражающих факторов при наиболее вероятном сценарии развития чрезвычайной ситуации:</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p>
        </w:tc>
      </w:tr>
      <w:tr w:rsidR="00862A87" w:rsidRPr="00862A87" w:rsidTr="0097747F">
        <w:tblPrEx>
          <w:jc w:val="left"/>
        </w:tblPrEx>
        <w:trPr>
          <w:gridAfter w:val="1"/>
          <w:wAfter w:w="127" w:type="dxa"/>
          <w:trHeight w:hRule="exact" w:val="936"/>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площадь зон действия поражающих факторов при реализации наиболее вероятного сценария развития чрезвычайной ситуации, м2</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- 6079,04</w:t>
            </w:r>
          </w:p>
        </w:tc>
      </w:tr>
      <w:tr w:rsidR="00862A87" w:rsidRPr="00862A87" w:rsidTr="0097747F">
        <w:tblPrEx>
          <w:jc w:val="left"/>
        </w:tblPrEx>
        <w:trPr>
          <w:gridAfter w:val="1"/>
          <w:wAfter w:w="127" w:type="dxa"/>
          <w:trHeight w:hRule="exact" w:val="936"/>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вероятного сценария развития чрезвычайной ситуации (отдельно по слабой, средней, сильной, полной, в % от общего количества)</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 воздействия поражающих факторов</w:t>
            </w:r>
          </w:p>
        </w:tc>
      </w:tr>
      <w:tr w:rsidR="00862A87" w:rsidRPr="00862A87" w:rsidTr="00605A13">
        <w:tblPrEx>
          <w:jc w:val="left"/>
        </w:tblPrEx>
        <w:trPr>
          <w:gridAfter w:val="1"/>
          <w:wAfter w:w="127" w:type="dxa"/>
          <w:trHeight w:hRule="exact" w:val="404"/>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7. Индивидуальный риск для персонала объекта, год -1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8,00Е-06-</w:t>
            </w:r>
          </w:p>
        </w:tc>
      </w:tr>
      <w:tr w:rsidR="00862A87" w:rsidRPr="00862A87" w:rsidTr="00605A13">
        <w:tblPrEx>
          <w:jc w:val="left"/>
        </w:tblPrEx>
        <w:trPr>
          <w:gridAfter w:val="1"/>
          <w:wAfter w:w="127" w:type="dxa"/>
          <w:trHeight w:hRule="exact" w:val="565"/>
        </w:trPr>
        <w:tc>
          <w:tcPr>
            <w:tcW w:w="5671" w:type="dxa"/>
            <w:gridSpan w:val="2"/>
            <w:tcBorders>
              <w:top w:val="single" w:sz="4" w:space="0" w:color="auto"/>
              <w:left w:val="single" w:sz="4" w:space="0" w:color="auto"/>
              <w:bottom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 Индивидуальный риск для населения на прилегающей территории, год-1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167456">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8,44Е-04</w:t>
            </w:r>
          </w:p>
        </w:tc>
      </w:tr>
    </w:tbl>
    <w:p w:rsidR="00862A87" w:rsidRPr="00862A87" w:rsidRDefault="00862A87" w:rsidP="00167456">
      <w:pPr>
        <w:spacing w:after="0" w:line="240" w:lineRule="auto"/>
        <w:ind w:firstLine="709"/>
        <w:jc w:val="both"/>
        <w:rPr>
          <w:rFonts w:ascii="Times New Roman" w:hAnsi="Times New Roman" w:cs="Times New Roman"/>
          <w:sz w:val="24"/>
          <w:szCs w:val="24"/>
        </w:rPr>
      </w:pP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В таблице ниже приведены показатели степени риска для наиболее опасного и наиболее вероятного сценария развития ЧС на системах </w:t>
      </w:r>
      <w:proofErr w:type="spellStart"/>
      <w:r w:rsidRPr="00862A87">
        <w:rPr>
          <w:rFonts w:ascii="Times New Roman" w:hAnsi="Times New Roman" w:cs="Times New Roman"/>
          <w:sz w:val="24"/>
          <w:szCs w:val="24"/>
        </w:rPr>
        <w:t>газопотребления</w:t>
      </w:r>
      <w:proofErr w:type="spellEnd"/>
      <w:r w:rsidRPr="00862A87">
        <w:rPr>
          <w:rFonts w:ascii="Times New Roman" w:hAnsi="Times New Roman" w:cs="Times New Roman"/>
          <w:sz w:val="24"/>
          <w:szCs w:val="24"/>
        </w:rPr>
        <w:t xml:space="preserve">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Курской области.</w:t>
      </w:r>
    </w:p>
    <w:p w:rsidR="001E17C6" w:rsidRDefault="001E17C6" w:rsidP="00823EF9">
      <w:pPr>
        <w:spacing w:after="0" w:line="240" w:lineRule="auto"/>
        <w:ind w:firstLine="709"/>
        <w:jc w:val="right"/>
        <w:rPr>
          <w:rFonts w:ascii="Times New Roman" w:hAnsi="Times New Roman" w:cs="Times New Roman"/>
          <w:b/>
          <w:sz w:val="20"/>
          <w:szCs w:val="20"/>
        </w:rPr>
      </w:pPr>
    </w:p>
    <w:p w:rsidR="00862A87" w:rsidRPr="00823EF9" w:rsidRDefault="00862A87" w:rsidP="00823EF9">
      <w:pPr>
        <w:spacing w:after="0" w:line="240" w:lineRule="auto"/>
        <w:ind w:firstLine="709"/>
        <w:jc w:val="right"/>
        <w:rPr>
          <w:rFonts w:ascii="Times New Roman" w:hAnsi="Times New Roman" w:cs="Times New Roman"/>
          <w:b/>
          <w:sz w:val="20"/>
          <w:szCs w:val="20"/>
        </w:rPr>
      </w:pPr>
      <w:r w:rsidRPr="00823EF9">
        <w:rPr>
          <w:rFonts w:ascii="Times New Roman" w:hAnsi="Times New Roman" w:cs="Times New Roman"/>
          <w:b/>
          <w:sz w:val="20"/>
          <w:szCs w:val="20"/>
        </w:rPr>
        <w:t xml:space="preserve">Таблица </w:t>
      </w:r>
    </w:p>
    <w:tbl>
      <w:tblPr>
        <w:tblOverlap w:val="never"/>
        <w:tblW w:w="9710" w:type="dxa"/>
        <w:tblInd w:w="10" w:type="dxa"/>
        <w:tblLayout w:type="fixed"/>
        <w:tblCellMar>
          <w:left w:w="10" w:type="dxa"/>
          <w:right w:w="10" w:type="dxa"/>
        </w:tblCellMar>
        <w:tblLook w:val="04A0" w:firstRow="1" w:lastRow="0" w:firstColumn="1" w:lastColumn="0" w:noHBand="0" w:noVBand="1"/>
      </w:tblPr>
      <w:tblGrid>
        <w:gridCol w:w="5280"/>
        <w:gridCol w:w="4430"/>
      </w:tblGrid>
      <w:tr w:rsidR="00862A87" w:rsidRPr="00862A87" w:rsidTr="005737D9">
        <w:trPr>
          <w:trHeight w:hRule="exact" w:val="326"/>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Наименование показателя</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b/>
                <w:sz w:val="20"/>
                <w:szCs w:val="20"/>
              </w:rPr>
            </w:pPr>
            <w:r w:rsidRPr="00862A87">
              <w:rPr>
                <w:rFonts w:ascii="Times New Roman" w:hAnsi="Times New Roman" w:cs="Times New Roman"/>
                <w:b/>
                <w:i/>
                <w:iCs/>
                <w:sz w:val="20"/>
                <w:szCs w:val="20"/>
              </w:rPr>
              <w:t>Значение показателя</w:t>
            </w:r>
          </w:p>
        </w:tc>
      </w:tr>
      <w:tr w:rsidR="00862A87" w:rsidRPr="00862A87" w:rsidTr="005737D9">
        <w:trPr>
          <w:trHeight w:hRule="exact" w:val="1046"/>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 Показатель приемлемого риска в год</w:t>
            </w:r>
            <w:r w:rsidRPr="00862A87">
              <w:rPr>
                <w:rFonts w:ascii="Times New Roman" w:hAnsi="Times New Roman" w:cs="Times New Roman"/>
                <w:sz w:val="20"/>
                <w:szCs w:val="20"/>
                <w:vertAlign w:val="superscript"/>
              </w:rPr>
              <w:t>-1</w:t>
            </w:r>
          </w:p>
          <w:p w:rsidR="00862A87" w:rsidRPr="00862A87" w:rsidRDefault="00862A87" w:rsidP="005737D9">
            <w:pPr>
              <w:numPr>
                <w:ilvl w:val="0"/>
                <w:numId w:val="4"/>
              </w:num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персонала</w:t>
            </w:r>
          </w:p>
          <w:p w:rsidR="00862A87" w:rsidRPr="00862A87" w:rsidRDefault="00862A87" w:rsidP="005737D9">
            <w:pPr>
              <w:numPr>
                <w:ilvl w:val="0"/>
                <w:numId w:val="4"/>
              </w:num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для населения, проживающего на близлежащей территории</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1,0Е-05</w:t>
            </w:r>
          </w:p>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1,0Е-06</w:t>
            </w:r>
          </w:p>
        </w:tc>
      </w:tr>
      <w:tr w:rsidR="00862A87" w:rsidRPr="00862A87" w:rsidTr="005737D9">
        <w:trPr>
          <w:trHeight w:hRule="exact" w:val="1402"/>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 Краткая характеристика наиболее опасного сценария развития чрезвычайной ситуации, (последовательность событий)</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xml:space="preserve">Разгерметизация газопровода высокого давления на открытом пространстве образование взрывоопасного </w:t>
            </w:r>
            <w:proofErr w:type="spellStart"/>
            <w:r w:rsidRPr="00862A87">
              <w:rPr>
                <w:rFonts w:ascii="Times New Roman" w:hAnsi="Times New Roman" w:cs="Times New Roman"/>
                <w:sz w:val="20"/>
                <w:szCs w:val="20"/>
              </w:rPr>
              <w:t>газовоздушного</w:t>
            </w:r>
            <w:proofErr w:type="spellEnd"/>
            <w:r w:rsidRPr="00862A87">
              <w:rPr>
                <w:rFonts w:ascii="Times New Roman" w:hAnsi="Times New Roman" w:cs="Times New Roman"/>
                <w:sz w:val="20"/>
                <w:szCs w:val="20"/>
              </w:rPr>
              <w:t xml:space="preserve"> облака</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 xml:space="preserve">взрыв </w:t>
            </w:r>
            <w:proofErr w:type="spellStart"/>
            <w:r w:rsidRPr="00862A87">
              <w:rPr>
                <w:rFonts w:ascii="Times New Roman" w:hAnsi="Times New Roman" w:cs="Times New Roman"/>
                <w:sz w:val="20"/>
                <w:szCs w:val="20"/>
              </w:rPr>
              <w:t>газовоздушного</w:t>
            </w:r>
            <w:proofErr w:type="spellEnd"/>
            <w:r w:rsidRPr="00862A87">
              <w:rPr>
                <w:rFonts w:ascii="Times New Roman" w:hAnsi="Times New Roman" w:cs="Times New Roman"/>
                <w:sz w:val="20"/>
                <w:szCs w:val="20"/>
              </w:rPr>
              <w:t xml:space="preserve"> облака</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воздействие избыточного давления на персонал и оборудования ударной волной взрыва</w:t>
            </w:r>
          </w:p>
        </w:tc>
      </w:tr>
      <w:tr w:rsidR="00862A87" w:rsidRPr="00862A87" w:rsidTr="005737D9">
        <w:trPr>
          <w:trHeight w:hRule="exact" w:val="718"/>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 Показатели степени риска для персонала и населения при наиболее опасном сценарии развития чрезвычайной ситуации: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73241E" w:rsidRPr="00862A87" w:rsidTr="005737D9">
        <w:trPr>
          <w:trHeight w:val="386"/>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частота наиболее опасного сценария развития</w:t>
            </w:r>
            <w:r>
              <w:rPr>
                <w:rFonts w:ascii="Times New Roman" w:hAnsi="Times New Roman" w:cs="Times New Roman"/>
                <w:sz w:val="20"/>
                <w:szCs w:val="20"/>
              </w:rPr>
              <w:t xml:space="preserve"> </w:t>
            </w:r>
            <w:r w:rsidRPr="00862A87">
              <w:rPr>
                <w:rFonts w:ascii="Times New Roman" w:hAnsi="Times New Roman" w:cs="Times New Roman"/>
                <w:sz w:val="20"/>
                <w:szCs w:val="20"/>
              </w:rPr>
              <w:t>чрезвычайной ситуации, год-1</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5,8Е-07</w:t>
            </w:r>
          </w:p>
        </w:tc>
      </w:tr>
      <w:tr w:rsidR="0073241E" w:rsidRPr="00862A87" w:rsidTr="005737D9">
        <w:trPr>
          <w:trHeight w:val="491"/>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w:t>
            </w:r>
            <w:r>
              <w:rPr>
                <w:rFonts w:ascii="Times New Roman" w:hAnsi="Times New Roman" w:cs="Times New Roman"/>
                <w:sz w:val="20"/>
                <w:szCs w:val="20"/>
              </w:rPr>
              <w:t xml:space="preserve"> </w:t>
            </w:r>
            <w:r w:rsidRPr="00862A87">
              <w:rPr>
                <w:rFonts w:ascii="Times New Roman" w:hAnsi="Times New Roman" w:cs="Times New Roman"/>
                <w:sz w:val="20"/>
                <w:szCs w:val="20"/>
              </w:rPr>
              <w:t>реализации наиболее опасного сценария, тонн</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1,265</w:t>
            </w:r>
          </w:p>
        </w:tc>
      </w:tr>
      <w:tr w:rsidR="0073241E" w:rsidRPr="00862A87" w:rsidTr="005737D9">
        <w:trPr>
          <w:trHeight w:val="257"/>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148"/>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193"/>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lastRenderedPageBreak/>
              <w:t>• возможное количество погибших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населения,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240"/>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w:t>
            </w:r>
            <w:r>
              <w:rPr>
                <w:rFonts w:ascii="Times New Roman" w:hAnsi="Times New Roman" w:cs="Times New Roman"/>
                <w:sz w:val="20"/>
                <w:szCs w:val="20"/>
              </w:rPr>
              <w:t xml:space="preserve"> </w:t>
            </w:r>
            <w:r w:rsidRPr="00862A87">
              <w:rPr>
                <w:rFonts w:ascii="Times New Roman" w:hAnsi="Times New Roman" w:cs="Times New Roman"/>
                <w:sz w:val="20"/>
                <w:szCs w:val="20"/>
              </w:rPr>
              <w:t>населения,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73241E" w:rsidRPr="00862A87" w:rsidTr="005737D9">
        <w:trPr>
          <w:trHeight w:val="992"/>
        </w:trPr>
        <w:tc>
          <w:tcPr>
            <w:tcW w:w="5280" w:type="dxa"/>
            <w:tcBorders>
              <w:top w:val="single" w:sz="4" w:space="0" w:color="auto"/>
              <w:lef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могут быть нарушены условия</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жизнедеятельности с учетом воздействия</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вторичных факторов поражения и вредного</w:t>
            </w:r>
            <w:r w:rsidR="00B40854">
              <w:rPr>
                <w:rFonts w:ascii="Times New Roman" w:hAnsi="Times New Roman" w:cs="Times New Roman"/>
                <w:sz w:val="20"/>
                <w:szCs w:val="20"/>
              </w:rPr>
              <w:t xml:space="preserve"> </w:t>
            </w:r>
            <w:r w:rsidRPr="00862A87">
              <w:rPr>
                <w:rFonts w:ascii="Times New Roman" w:hAnsi="Times New Roman" w:cs="Times New Roman"/>
                <w:sz w:val="20"/>
                <w:szCs w:val="20"/>
              </w:rPr>
              <w:t>воздействия на окружающую среду, чел.</w:t>
            </w:r>
          </w:p>
        </w:tc>
        <w:tc>
          <w:tcPr>
            <w:tcW w:w="4430" w:type="dxa"/>
            <w:tcBorders>
              <w:top w:val="single" w:sz="4" w:space="0" w:color="auto"/>
              <w:left w:val="single" w:sz="4" w:space="0" w:color="auto"/>
              <w:right w:val="single" w:sz="4" w:space="0" w:color="auto"/>
            </w:tcBorders>
            <w:shd w:val="clear" w:color="auto" w:fill="FFFFFF"/>
            <w:vAlign w:val="center"/>
          </w:tcPr>
          <w:p w:rsidR="0073241E" w:rsidRPr="00862A87" w:rsidRDefault="0073241E"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1505</w:t>
            </w:r>
          </w:p>
        </w:tc>
      </w:tr>
      <w:tr w:rsidR="00862A87" w:rsidRPr="00862A87" w:rsidTr="005737D9">
        <w:trPr>
          <w:trHeight w:hRule="exact" w:val="277"/>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8,5</w:t>
            </w:r>
          </w:p>
        </w:tc>
      </w:tr>
      <w:tr w:rsidR="00862A87" w:rsidRPr="00862A87" w:rsidTr="005737D9">
        <w:trPr>
          <w:trHeight w:val="687"/>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4. Размеры зон действия поражающих факторов при наиболее опасном сценарии развития чрезвычайной ситуации:</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B40854" w:rsidRPr="00862A87" w:rsidTr="005737D9">
        <w:trPr>
          <w:trHeight w:val="563"/>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площадь зон действия поражающих факторов</w:t>
            </w:r>
            <w:r>
              <w:rPr>
                <w:rFonts w:ascii="Times New Roman" w:hAnsi="Times New Roman" w:cs="Times New Roman"/>
                <w:sz w:val="20"/>
                <w:szCs w:val="20"/>
              </w:rPr>
              <w:t xml:space="preserve"> </w:t>
            </w:r>
            <w:r w:rsidRPr="00862A87">
              <w:rPr>
                <w:rFonts w:ascii="Times New Roman" w:hAnsi="Times New Roman" w:cs="Times New Roman"/>
                <w:sz w:val="20"/>
                <w:szCs w:val="20"/>
              </w:rPr>
              <w:t>при реализации наиболее опасного сценария</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Малые повреждения</w:t>
            </w:r>
          </w:p>
        </w:tc>
      </w:tr>
      <w:tr w:rsidR="00862A87" w:rsidRPr="00862A87" w:rsidTr="005737D9">
        <w:trPr>
          <w:trHeight w:hRule="exact" w:val="286"/>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развития чрезвычайной ситуации, м2</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1262141,84</w:t>
            </w:r>
          </w:p>
        </w:tc>
      </w:tr>
      <w:tr w:rsidR="00862A87" w:rsidRPr="00862A87" w:rsidTr="005737D9">
        <w:trPr>
          <w:trHeight w:val="1403"/>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опасного сценария развития чрезвычайной ситуации, (отдельно по «слабой», «средней», «сильной», «полной» в % от общего количества)</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воздействия поражающих факторов</w:t>
            </w:r>
          </w:p>
        </w:tc>
      </w:tr>
      <w:tr w:rsidR="00862A87" w:rsidRPr="00862A87" w:rsidTr="005737D9">
        <w:trPr>
          <w:trHeight w:val="1410"/>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5. Краткая характеристика наиболее вероятного сценария развития чрезвычайной ситуации, (последовательность событий)</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xml:space="preserve">Разгерметизация газопровода высокого давления на открытом пространстве (дефектное отверстие)  образование взрывоопасного </w:t>
            </w:r>
            <w:proofErr w:type="spellStart"/>
            <w:r w:rsidRPr="00862A87">
              <w:rPr>
                <w:rFonts w:ascii="Times New Roman" w:hAnsi="Times New Roman" w:cs="Times New Roman"/>
                <w:sz w:val="20"/>
                <w:szCs w:val="20"/>
              </w:rPr>
              <w:t>газовоздушного</w:t>
            </w:r>
            <w:proofErr w:type="spellEnd"/>
            <w:r w:rsidRPr="00862A87">
              <w:rPr>
                <w:rFonts w:ascii="Times New Roman" w:hAnsi="Times New Roman" w:cs="Times New Roman"/>
                <w:sz w:val="20"/>
                <w:szCs w:val="20"/>
              </w:rPr>
              <w:t xml:space="preserve"> облака</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w:t>
            </w:r>
            <w:r w:rsidR="005737D9">
              <w:rPr>
                <w:rFonts w:ascii="Times New Roman" w:hAnsi="Times New Roman" w:cs="Times New Roman"/>
                <w:sz w:val="20"/>
                <w:szCs w:val="20"/>
              </w:rPr>
              <w:t xml:space="preserve"> </w:t>
            </w:r>
            <w:r w:rsidRPr="00862A87">
              <w:rPr>
                <w:rFonts w:ascii="Times New Roman" w:hAnsi="Times New Roman" w:cs="Times New Roman"/>
                <w:sz w:val="20"/>
                <w:szCs w:val="20"/>
              </w:rPr>
              <w:t xml:space="preserve">взрыв </w:t>
            </w:r>
            <w:proofErr w:type="spellStart"/>
            <w:r w:rsidRPr="00862A87">
              <w:rPr>
                <w:rFonts w:ascii="Times New Roman" w:hAnsi="Times New Roman" w:cs="Times New Roman"/>
                <w:sz w:val="20"/>
                <w:szCs w:val="20"/>
              </w:rPr>
              <w:t>газовоздушного</w:t>
            </w:r>
            <w:proofErr w:type="spellEnd"/>
            <w:r w:rsidRPr="00862A87">
              <w:rPr>
                <w:rFonts w:ascii="Times New Roman" w:hAnsi="Times New Roman" w:cs="Times New Roman"/>
                <w:sz w:val="20"/>
                <w:szCs w:val="20"/>
              </w:rPr>
              <w:t xml:space="preserve"> облака воздействие избыточного давления на персонал и оборудования ударной волной взрыва</w:t>
            </w:r>
          </w:p>
        </w:tc>
      </w:tr>
      <w:tr w:rsidR="00B40854" w:rsidRPr="00862A87" w:rsidTr="005737D9">
        <w:trPr>
          <w:trHeight w:val="791"/>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6. Показатели степени риска для персонала и населения при наиболее вероятном сценарии</w:t>
            </w:r>
            <w:r>
              <w:rPr>
                <w:rFonts w:ascii="Times New Roman" w:hAnsi="Times New Roman" w:cs="Times New Roman"/>
                <w:sz w:val="20"/>
                <w:szCs w:val="20"/>
              </w:rPr>
              <w:t xml:space="preserve"> </w:t>
            </w:r>
            <w:r w:rsidRPr="00862A87">
              <w:rPr>
                <w:rFonts w:ascii="Times New Roman" w:hAnsi="Times New Roman" w:cs="Times New Roman"/>
                <w:sz w:val="20"/>
                <w:szCs w:val="20"/>
              </w:rPr>
              <w:t>развития чрезвычайной ситуации:</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2,3Е-05</w:t>
            </w:r>
          </w:p>
        </w:tc>
      </w:tr>
      <w:tr w:rsidR="00B40854" w:rsidRPr="00862A87" w:rsidTr="005737D9">
        <w:trPr>
          <w:trHeight w:val="615"/>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частота наиболее опасного сценария развития чрезвычайной ситуации, год-1</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0,06</w:t>
            </w:r>
          </w:p>
        </w:tc>
      </w:tr>
      <w:tr w:rsidR="00862A87" w:rsidRPr="00862A87" w:rsidTr="005737D9">
        <w:trPr>
          <w:trHeight w:val="553"/>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количество опасного вещества, участвующего в реализации наиболее опасного сценария, тонн</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5737D9">
        <w:trPr>
          <w:trHeight w:val="410"/>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5737D9">
        <w:trPr>
          <w:trHeight w:val="426"/>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персонала, чел.</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862A87" w:rsidRPr="00862A87" w:rsidTr="005737D9">
        <w:trPr>
          <w:trHeight w:val="273"/>
        </w:trPr>
        <w:tc>
          <w:tcPr>
            <w:tcW w:w="5280" w:type="dxa"/>
            <w:tcBorders>
              <w:top w:val="single" w:sz="4" w:space="0" w:color="auto"/>
              <w:lef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погибших среди населения, чел.</w:t>
            </w:r>
          </w:p>
        </w:tc>
        <w:tc>
          <w:tcPr>
            <w:tcW w:w="4430" w:type="dxa"/>
            <w:tcBorders>
              <w:top w:val="single" w:sz="4" w:space="0" w:color="auto"/>
              <w:left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862A87" w:rsidRPr="00862A87" w:rsidTr="005737D9">
        <w:trPr>
          <w:trHeight w:val="269"/>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пострадавших среди населения, чел</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0</w:t>
            </w:r>
          </w:p>
        </w:tc>
      </w:tr>
      <w:tr w:rsidR="00B40854" w:rsidRPr="00862A87" w:rsidTr="005737D9">
        <w:trPr>
          <w:trHeight w:val="705"/>
        </w:trPr>
        <w:tc>
          <w:tcPr>
            <w:tcW w:w="5280" w:type="dxa"/>
            <w:tcBorders>
              <w:top w:val="single" w:sz="4" w:space="0" w:color="auto"/>
              <w:lef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возможное количество населения, у которого могут быть нарушены условия жизнедеятельности с учетом воздействия</w:t>
            </w:r>
          </w:p>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вторичных факторов поражения и вредного</w:t>
            </w:r>
          </w:p>
        </w:tc>
        <w:tc>
          <w:tcPr>
            <w:tcW w:w="4430" w:type="dxa"/>
            <w:tcBorders>
              <w:top w:val="single" w:sz="4" w:space="0" w:color="auto"/>
              <w:left w:val="single" w:sz="4" w:space="0" w:color="auto"/>
              <w:right w:val="single" w:sz="4" w:space="0" w:color="auto"/>
            </w:tcBorders>
            <w:shd w:val="clear" w:color="auto" w:fill="FFFFFF"/>
            <w:vAlign w:val="center"/>
          </w:tcPr>
          <w:p w:rsidR="00B40854" w:rsidRPr="00862A87" w:rsidRDefault="00B40854"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750</w:t>
            </w:r>
          </w:p>
        </w:tc>
      </w:tr>
      <w:tr w:rsidR="00862A87" w:rsidRPr="00862A87" w:rsidTr="005737D9">
        <w:trPr>
          <w:trHeight w:hRule="exact" w:val="435"/>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воздействия на окружающую среду, чел.</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3,8</w:t>
            </w:r>
          </w:p>
        </w:tc>
      </w:tr>
      <w:tr w:rsidR="00862A87" w:rsidRPr="00862A87" w:rsidTr="005737D9">
        <w:trPr>
          <w:trHeight w:hRule="exact" w:val="285"/>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 величина возможного ущерба, млн. руб.</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p>
        </w:tc>
      </w:tr>
      <w:tr w:rsidR="00862A87" w:rsidRPr="00862A87" w:rsidTr="005737D9">
        <w:trPr>
          <w:trHeight w:hRule="exact" w:val="2842"/>
        </w:trPr>
        <w:tc>
          <w:tcPr>
            <w:tcW w:w="5280" w:type="dxa"/>
            <w:tcBorders>
              <w:top w:val="single" w:sz="4" w:space="0" w:color="auto"/>
              <w:left w:val="single" w:sz="4" w:space="0" w:color="auto"/>
              <w:bottom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7. Размеры зон действия поражающих факторов при наиболее вероятном сценарии развития чрезвычайной ситуации:</w:t>
            </w:r>
          </w:p>
          <w:p w:rsidR="00862A87" w:rsidRPr="00862A87" w:rsidRDefault="00862A87" w:rsidP="005737D9">
            <w:pPr>
              <w:widowControl w:val="0"/>
              <w:numPr>
                <w:ilvl w:val="0"/>
                <w:numId w:val="5"/>
              </w:numPr>
              <w:tabs>
                <w:tab w:val="left" w:pos="765"/>
              </w:tabs>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площадь зон действия поражающих факторов при реализации наиболее вероятного сценария развития чрезвычайной ситуации, м2</w:t>
            </w:r>
          </w:p>
          <w:p w:rsidR="00862A87" w:rsidRPr="00862A87" w:rsidRDefault="00862A87" w:rsidP="005737D9">
            <w:pPr>
              <w:widowControl w:val="0"/>
              <w:numPr>
                <w:ilvl w:val="0"/>
                <w:numId w:val="5"/>
              </w:numPr>
              <w:tabs>
                <w:tab w:val="left" w:pos="765"/>
              </w:tabs>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количество разрушенных или поврежденных зданий, сооружений или технологического оборудования в зонах действия поражающих факторов при реализации наиболее вероятного сценария развития чрезвычайной ситуации, (отдельно по «слабой»,</w:t>
            </w:r>
            <w:r w:rsidR="008278B9">
              <w:rPr>
                <w:rFonts w:ascii="Times New Roman" w:hAnsi="Times New Roman" w:cs="Times New Roman"/>
                <w:sz w:val="20"/>
                <w:szCs w:val="20"/>
              </w:rPr>
              <w:t xml:space="preserve"> </w:t>
            </w:r>
            <w:r w:rsidRPr="00862A87">
              <w:rPr>
                <w:rFonts w:ascii="Times New Roman" w:hAnsi="Times New Roman" w:cs="Times New Roman"/>
                <w:sz w:val="20"/>
                <w:szCs w:val="20"/>
              </w:rPr>
              <w:t>«средней»,</w:t>
            </w:r>
            <w:r w:rsidR="008278B9">
              <w:rPr>
                <w:rFonts w:ascii="Times New Roman" w:hAnsi="Times New Roman" w:cs="Times New Roman"/>
                <w:sz w:val="20"/>
                <w:szCs w:val="20"/>
              </w:rPr>
              <w:t xml:space="preserve"> </w:t>
            </w:r>
            <w:r w:rsidRPr="00862A87">
              <w:rPr>
                <w:rFonts w:ascii="Times New Roman" w:hAnsi="Times New Roman" w:cs="Times New Roman"/>
                <w:sz w:val="20"/>
                <w:szCs w:val="20"/>
              </w:rPr>
              <w:t>«сильной», «полной» в % от общего количества)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22155,84</w:t>
            </w:r>
          </w:p>
          <w:p w:rsidR="00862A87" w:rsidRPr="00862A87" w:rsidRDefault="00862A87" w:rsidP="005737D9">
            <w:pPr>
              <w:spacing w:after="0" w:line="240" w:lineRule="auto"/>
              <w:jc w:val="center"/>
              <w:rPr>
                <w:rFonts w:ascii="Times New Roman" w:hAnsi="Times New Roman" w:cs="Times New Roman"/>
                <w:sz w:val="20"/>
                <w:szCs w:val="20"/>
              </w:rPr>
            </w:pPr>
            <w:r w:rsidRPr="00862A87">
              <w:rPr>
                <w:rFonts w:ascii="Times New Roman" w:hAnsi="Times New Roman" w:cs="Times New Roman"/>
                <w:sz w:val="20"/>
                <w:szCs w:val="20"/>
              </w:rPr>
              <w:t>Здания и сооружения, расположенные в зоне воздействия поражающих факторов</w:t>
            </w:r>
          </w:p>
        </w:tc>
      </w:tr>
    </w:tbl>
    <w:p w:rsidR="00862A87" w:rsidRPr="00862A87" w:rsidRDefault="009433B0" w:rsidP="007955E2">
      <w:pPr>
        <w:pStyle w:val="1"/>
        <w:tabs>
          <w:tab w:val="clear" w:pos="360"/>
        </w:tabs>
        <w:spacing w:line="240" w:lineRule="auto"/>
        <w:ind w:left="0" w:firstLine="0"/>
        <w:jc w:val="center"/>
        <w:rPr>
          <w:rFonts w:ascii="Times New Roman" w:hAnsi="Times New Roman" w:cs="Times New Roman"/>
          <w:color w:val="auto"/>
          <w:sz w:val="24"/>
          <w:szCs w:val="24"/>
        </w:rPr>
      </w:pPr>
      <w:bookmarkStart w:id="9" w:name="_Toc500431501"/>
      <w:r w:rsidRPr="00862A87">
        <w:rPr>
          <w:rFonts w:ascii="Times New Roman" w:hAnsi="Times New Roman" w:cs="Times New Roman"/>
          <w:color w:val="auto"/>
          <w:sz w:val="24"/>
          <w:szCs w:val="24"/>
        </w:rPr>
        <w:lastRenderedPageBreak/>
        <w:t xml:space="preserve">РЕКОМЕНДАЦИИ ДЛЯ РАЗРАБОТКИ МЕРОПРИЯТИЙ ПО СНИЖЕНИЮ РИСКА НА ТЕРРИТОРИИ </w:t>
      </w:r>
      <w:r w:rsidR="00FA380E">
        <w:rPr>
          <w:rFonts w:ascii="Times New Roman" w:hAnsi="Times New Roman" w:cs="Times New Roman"/>
          <w:color w:val="auto"/>
          <w:sz w:val="24"/>
          <w:szCs w:val="24"/>
        </w:rPr>
        <w:t>МАХНОВ</w:t>
      </w:r>
      <w:r w:rsidR="001C371E">
        <w:rPr>
          <w:rFonts w:ascii="Times New Roman" w:hAnsi="Times New Roman" w:cs="Times New Roman"/>
          <w:color w:val="auto"/>
          <w:sz w:val="24"/>
          <w:szCs w:val="24"/>
        </w:rPr>
        <w:t>С</w:t>
      </w:r>
      <w:r w:rsidRPr="00862A87">
        <w:rPr>
          <w:rFonts w:ascii="Times New Roman" w:hAnsi="Times New Roman" w:cs="Times New Roman"/>
          <w:color w:val="auto"/>
          <w:sz w:val="24"/>
          <w:szCs w:val="24"/>
        </w:rPr>
        <w:t>КОГО СЕЛЬСОВЕТА</w:t>
      </w:r>
      <w:bookmarkEnd w:id="9"/>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Мероприятия по снижению риска возникновения чрезвычайных ситуаций природного, техногенного и биолого-социального характера и смягчению их последствий на территории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должны быть направлены на: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 xml:space="preserve"> наблюдение и контроль за состоянием окружающей природной среды на территории Воздвиженского сельского поселения;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наблюдение и контроль за обстановкой на потенциально опасных объектах и на прилегающих к ним территориях;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планирование и выполнение мер по предупреждению ЧС, обеспечению безопасности и защиты населения, сокращению возможных потерь и ущерба, а также по повышению устойчивости функционирования организаций в чрезвычайных ситуациях;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создание и восполнение резервов финансовых и материальных ресурсов для ликвидации чрезвычайных ситуаций;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осуществление целевых видов страхования.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случае возникновения ЧС природного, техногенного и биолого-социального характера: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а)</w:t>
      </w:r>
      <w:r w:rsidRPr="00862A87">
        <w:rPr>
          <w:rFonts w:ascii="Times New Roman" w:hAnsi="Times New Roman" w:cs="Times New Roman"/>
          <w:sz w:val="24"/>
          <w:szCs w:val="24"/>
        </w:rPr>
        <w:tab/>
        <w:t>заражение местности АХОВ (СДЯВ);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руководящий состав и персонал предприятий, учреждений обучить практическим действиям по изготовлению простейших средств защиты органов дыхания и пользования ими при угрозе химического заражения;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разработать план и провести занятия по экстренной эвакуации в безопасные районы;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обучить население основным приемам по герметизации помещений;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 территории оборудовать и обозначить зоны безопасности для временного укрытия населения при прохождении облака зараженного воздуха;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для проведения герметизации создать на каждом предприятии и учреждении запас материальных средств.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б)</w:t>
      </w:r>
      <w:r w:rsidRPr="00862A87">
        <w:rPr>
          <w:rFonts w:ascii="Times New Roman" w:hAnsi="Times New Roman" w:cs="Times New Roman"/>
          <w:sz w:val="24"/>
          <w:szCs w:val="24"/>
        </w:rPr>
        <w:tab/>
        <w:t>аварии и пожары: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руководящий состав и персонал предприятий и учреждений должен быть практически обучен применению средств пожаротушения;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на предприятиях должны быть созданы пожарные команды;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разработан план эвакуации из очага пожара;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руководители хозяйств и учреждений отвечают за наличие средств пожаротушения и наличие пожарных водоемов.</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w:t>
      </w:r>
      <w:r w:rsidRPr="00862A87">
        <w:rPr>
          <w:rFonts w:ascii="Times New Roman" w:hAnsi="Times New Roman" w:cs="Times New Roman"/>
          <w:sz w:val="24"/>
          <w:szCs w:val="24"/>
        </w:rPr>
        <w:tab/>
        <w:t>при массовых инфекционных заболеваниях людей и животных: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учреждения здравоохранения проводят разъяснительную и профилактическую</w:t>
      </w:r>
      <w:r w:rsidR="005737D9">
        <w:rPr>
          <w:rFonts w:ascii="Times New Roman" w:hAnsi="Times New Roman" w:cs="Times New Roman"/>
          <w:sz w:val="24"/>
          <w:szCs w:val="24"/>
        </w:rPr>
        <w:t xml:space="preserve"> </w:t>
      </w:r>
      <w:r w:rsidRPr="00862A87">
        <w:rPr>
          <w:rFonts w:ascii="Times New Roman" w:hAnsi="Times New Roman" w:cs="Times New Roman"/>
          <w:sz w:val="24"/>
          <w:szCs w:val="24"/>
        </w:rPr>
        <w:t>работу;</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создают резерв медикаментов, дополнительных мест для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постоянно осуществляется контроль эпидемиологической обстановки на территории Воздвиженского сельского поселения;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анализируют обстановку в прилегающих районах.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г)</w:t>
      </w:r>
      <w:r w:rsidRPr="00862A87">
        <w:rPr>
          <w:rFonts w:ascii="Times New Roman" w:hAnsi="Times New Roman" w:cs="Times New Roman"/>
          <w:sz w:val="24"/>
          <w:szCs w:val="24"/>
        </w:rPr>
        <w:tab/>
        <w:t>при катастрофических затоплениях: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постоянно контролируется уровень воды в водоемах;</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поддерживаются в удовлетворительном состоянии гидросооружения;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контроль осуществляет глава администрации и водопользователи;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ведется разъяснительная работа среди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создаются материальные запасы;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w:t>
      </w:r>
      <w:r w:rsidRPr="00862A87">
        <w:rPr>
          <w:rFonts w:ascii="Times New Roman" w:hAnsi="Times New Roman" w:cs="Times New Roman"/>
          <w:sz w:val="24"/>
          <w:szCs w:val="24"/>
        </w:rPr>
        <w:tab/>
        <w:t>определяются места эвакуации.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ЧС и включают продовольствие, пищевое сырье, медицинское имущество, </w:t>
      </w:r>
      <w:r w:rsidRPr="00862A87">
        <w:rPr>
          <w:rFonts w:ascii="Times New Roman" w:hAnsi="Times New Roman" w:cs="Times New Roman"/>
          <w:sz w:val="24"/>
          <w:szCs w:val="24"/>
        </w:rPr>
        <w:lastRenderedPageBreak/>
        <w:t>медикаменты, транспортное имущество, средства связи, строительные материалы, топливо, средства индивидуальной защиты.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Резерв материальных ресурсов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объединяет местный (сельский) и объектовые (предприятий, учреждений) резервы.</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Местный резерв материальных ресурсов выдается по распоряжению главы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Курской области.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Все мероприятия планирования, обучения, создания материальных запасов проводятся в период повседневной деятельности и должны быть направлены на снижение последствий чрезвычайных ситуаций, защиту населения, сельскохозяйственных животных и растений, материальных ценностей, а также проведению АСДНР в случае возникновения ЧС.</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 всех потенциально опасных объектах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необходима разработка планирующей документации, направленной на повышение безопасности ПОО, а именно: паспорта безопасности ПОО и планы повышения защищенности ПОО с указанием проведенных и необходимых инженерно</w:t>
      </w:r>
      <w:r w:rsidR="005737D9">
        <w:rPr>
          <w:rFonts w:ascii="Times New Roman" w:hAnsi="Times New Roman" w:cs="Times New Roman"/>
          <w:sz w:val="24"/>
          <w:szCs w:val="24"/>
        </w:rPr>
        <w:t>-</w:t>
      </w:r>
      <w:r w:rsidRPr="00862A87">
        <w:rPr>
          <w:rFonts w:ascii="Times New Roman" w:hAnsi="Times New Roman" w:cs="Times New Roman"/>
          <w:sz w:val="24"/>
          <w:szCs w:val="24"/>
        </w:rPr>
        <w:t xml:space="preserve">технических мероприятий по повышению безопасности ПОО, расчетом финансовых затрат, схемами оповещения населения, руководящих органов района и управления ГО и ЧС при возникновении чрезвычайной ситуации, расчетами сил и средств как собственных спасательных формирований, так и аварийно-спасательных формирований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w:t>
      </w:r>
      <w:proofErr w:type="spellStart"/>
      <w:r w:rsidR="004D51A3">
        <w:rPr>
          <w:rFonts w:ascii="Times New Roman" w:hAnsi="Times New Roman" w:cs="Times New Roman"/>
          <w:sz w:val="24"/>
          <w:szCs w:val="24"/>
        </w:rPr>
        <w:t>Суджан</w:t>
      </w:r>
      <w:r w:rsidRPr="00862A87">
        <w:rPr>
          <w:rFonts w:ascii="Times New Roman" w:hAnsi="Times New Roman" w:cs="Times New Roman"/>
          <w:sz w:val="24"/>
          <w:szCs w:val="24"/>
        </w:rPr>
        <w:t>ского</w:t>
      </w:r>
      <w:proofErr w:type="spellEnd"/>
      <w:r w:rsidRPr="00862A87">
        <w:rPr>
          <w:rFonts w:ascii="Times New Roman" w:hAnsi="Times New Roman" w:cs="Times New Roman"/>
          <w:sz w:val="24"/>
          <w:szCs w:val="24"/>
        </w:rPr>
        <w:t xml:space="preserve"> района Курской области.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Ведется деятельность по ресурсному обеспечению защищенности населения: созданы финансовые и материально-технические резервы, созданы топливно-энергетические запасы. Постоянно ведется </w:t>
      </w:r>
      <w:proofErr w:type="spellStart"/>
      <w:r w:rsidRPr="00862A87">
        <w:rPr>
          <w:rFonts w:ascii="Times New Roman" w:hAnsi="Times New Roman" w:cs="Times New Roman"/>
          <w:sz w:val="24"/>
          <w:szCs w:val="24"/>
        </w:rPr>
        <w:t>воспитательно</w:t>
      </w:r>
      <w:proofErr w:type="spellEnd"/>
      <w:r w:rsidRPr="00862A87">
        <w:rPr>
          <w:rFonts w:ascii="Times New Roman" w:hAnsi="Times New Roman" w:cs="Times New Roman"/>
          <w:sz w:val="24"/>
          <w:szCs w:val="24"/>
        </w:rPr>
        <w:t>-просветительская работа среди населения.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целях обеспечения защиты населения от ЧС биолого-социального характера (эпидемий, массовых отравлений) на территории проводятся необходимые медицинские профилактические мероприятия: прививки от опасных инфекционных болезней;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медицинское обследование детей в школах с целью своевременного выявления заболеваний и принятия необходимых мер лечения; периодическое проведение мед. осмотров работающего населения, особенно связанного с вредными и опасными условиями труда.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 xml:space="preserve">На основе всего вышеизложенного состояние защищенности населения и территории </w:t>
      </w:r>
      <w:proofErr w:type="spellStart"/>
      <w:r w:rsidR="00FA380E">
        <w:rPr>
          <w:rFonts w:ascii="Times New Roman" w:hAnsi="Times New Roman" w:cs="Times New Roman"/>
          <w:sz w:val="24"/>
          <w:szCs w:val="24"/>
        </w:rPr>
        <w:t>Махнов</w:t>
      </w:r>
      <w:r w:rsidR="001C371E">
        <w:rPr>
          <w:rFonts w:ascii="Times New Roman" w:hAnsi="Times New Roman" w:cs="Times New Roman"/>
          <w:sz w:val="24"/>
          <w:szCs w:val="24"/>
        </w:rPr>
        <w:t>с</w:t>
      </w:r>
      <w:r w:rsidRPr="00862A87">
        <w:rPr>
          <w:rFonts w:ascii="Times New Roman" w:hAnsi="Times New Roman" w:cs="Times New Roman"/>
          <w:sz w:val="24"/>
          <w:szCs w:val="24"/>
        </w:rPr>
        <w:t>кого</w:t>
      </w:r>
      <w:proofErr w:type="spellEnd"/>
      <w:r w:rsidRPr="00862A87">
        <w:rPr>
          <w:rFonts w:ascii="Times New Roman" w:hAnsi="Times New Roman" w:cs="Times New Roman"/>
          <w:sz w:val="24"/>
          <w:szCs w:val="24"/>
        </w:rPr>
        <w:t xml:space="preserve"> сельсовета можно оценить как удовлетворительное.</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В целях предупреждения чрезвычайных ситуаций и смягчения последствий в случае их возникновения необходимо: совершенствование материального и технического обеспечения сил РСЧС, внедрение новых информационных технологий в работу органов управления РСЧС, дальнейшее повышение эффективности мероприятий обеспечения пожарной безопасности, усовершенствование нормативно-правовой базы социальной защиты населения, усиление взаимодействия ОУ ГОЧС со средствами массовой информации для повышения информированности населения, совершенствование профессиональной подготовки личного состава сил РСЧС.</w:t>
      </w:r>
    </w:p>
    <w:p w:rsidR="00862A87" w:rsidRPr="00862A87" w:rsidRDefault="00862A87" w:rsidP="00167456">
      <w:pPr>
        <w:spacing w:after="0" w:line="240" w:lineRule="auto"/>
        <w:ind w:firstLine="709"/>
        <w:jc w:val="center"/>
        <w:rPr>
          <w:rFonts w:ascii="Times New Roman" w:hAnsi="Times New Roman" w:cs="Times New Roman"/>
          <w:b/>
          <w:sz w:val="24"/>
          <w:szCs w:val="24"/>
        </w:rPr>
      </w:pPr>
      <w:r w:rsidRPr="00862A87">
        <w:rPr>
          <w:rFonts w:ascii="Times New Roman" w:hAnsi="Times New Roman" w:cs="Times New Roman"/>
          <w:b/>
          <w:sz w:val="24"/>
          <w:szCs w:val="24"/>
        </w:rPr>
        <w:t>Документы, используемые при разработке расчетно-пояснительной записки</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w:t>
      </w:r>
      <w:r w:rsidRPr="00862A87">
        <w:rPr>
          <w:rFonts w:ascii="Times New Roman" w:hAnsi="Times New Roman" w:cs="Times New Roman"/>
          <w:sz w:val="24"/>
          <w:szCs w:val="24"/>
        </w:rPr>
        <w:tab/>
        <w:t>ГОСТ Р.22.1.01-95. БЧС. Мониторинг и прогнозирование. Основные положения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2.</w:t>
      </w:r>
      <w:r w:rsidRPr="00862A87">
        <w:rPr>
          <w:rFonts w:ascii="Times New Roman" w:hAnsi="Times New Roman" w:cs="Times New Roman"/>
          <w:sz w:val="24"/>
          <w:szCs w:val="24"/>
        </w:rPr>
        <w:tab/>
        <w:t>ГОСТ Р. 22.1.02-95. БЧС. Мониторинг и прогнозирование. Термины и определения.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3.</w:t>
      </w:r>
      <w:r w:rsidRPr="00862A87">
        <w:rPr>
          <w:rFonts w:ascii="Times New Roman" w:hAnsi="Times New Roman" w:cs="Times New Roman"/>
          <w:sz w:val="24"/>
          <w:szCs w:val="24"/>
        </w:rPr>
        <w:tab/>
        <w:t>ГОСТ Р. 22.1.04-95. БЧС. Номенклатура контролируемых параметров ЧС.</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4.</w:t>
      </w:r>
      <w:r w:rsidRPr="00862A87">
        <w:rPr>
          <w:rFonts w:ascii="Times New Roman" w:hAnsi="Times New Roman" w:cs="Times New Roman"/>
          <w:sz w:val="24"/>
          <w:szCs w:val="24"/>
        </w:rPr>
        <w:tab/>
        <w:t>ГОСТ 12.0 010-76. Система стандартизации безопасности труда.</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5.</w:t>
      </w:r>
      <w:r w:rsidRPr="00862A87">
        <w:rPr>
          <w:rFonts w:ascii="Times New Roman" w:hAnsi="Times New Roman" w:cs="Times New Roman"/>
          <w:sz w:val="24"/>
          <w:szCs w:val="24"/>
        </w:rPr>
        <w:tab/>
        <w:t>. Приказ МЧС России от 29.07.1994 № 432 «О дальнейших работах по обеспечению прогнозирования ЧС и разработке мероприятий по уменьшению опасности их последствий».</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lastRenderedPageBreak/>
        <w:t>6.</w:t>
      </w:r>
      <w:r w:rsidRPr="00862A87">
        <w:rPr>
          <w:rFonts w:ascii="Times New Roman" w:hAnsi="Times New Roman" w:cs="Times New Roman"/>
          <w:sz w:val="24"/>
          <w:szCs w:val="24"/>
        </w:rPr>
        <w:tab/>
        <w:t>«Положение о декларации безопасности промышленных объектов Российской Федерации», утвержденное постановлением Правительства Российской Федерации от 1 июля 1995 г. № 675.</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7.</w:t>
      </w:r>
      <w:r w:rsidRPr="00862A87">
        <w:rPr>
          <w:rFonts w:ascii="Times New Roman" w:hAnsi="Times New Roman" w:cs="Times New Roman"/>
          <w:sz w:val="24"/>
          <w:szCs w:val="24"/>
        </w:rPr>
        <w:tab/>
        <w:t>Методическое пособие по прогнозированию и оценке химической обстановки в ЧС. - М.: ВНИИ ГО, 1993.</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8.</w:t>
      </w:r>
      <w:r w:rsidRPr="00862A87">
        <w:rPr>
          <w:rFonts w:ascii="Times New Roman" w:hAnsi="Times New Roman" w:cs="Times New Roman"/>
          <w:sz w:val="24"/>
          <w:szCs w:val="24"/>
        </w:rPr>
        <w:tab/>
        <w:t xml:space="preserve">Методика оценки последствий аварий на </w:t>
      </w:r>
      <w:proofErr w:type="spellStart"/>
      <w:r w:rsidRPr="00862A87">
        <w:rPr>
          <w:rFonts w:ascii="Times New Roman" w:hAnsi="Times New Roman" w:cs="Times New Roman"/>
          <w:sz w:val="24"/>
          <w:szCs w:val="24"/>
        </w:rPr>
        <w:t>пожаро</w:t>
      </w:r>
      <w:proofErr w:type="spellEnd"/>
      <w:r w:rsidRPr="00862A87">
        <w:rPr>
          <w:rFonts w:ascii="Times New Roman" w:hAnsi="Times New Roman" w:cs="Times New Roman"/>
          <w:sz w:val="24"/>
          <w:szCs w:val="24"/>
        </w:rPr>
        <w:t>-, взрывоопасных объектах. - М.: ВНИИ ГОЧС, 1994. Введена в действие указанием МЧС России от 14 апреля 1995 года № 194.</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9.</w:t>
      </w:r>
      <w:r w:rsidRPr="00862A87">
        <w:rPr>
          <w:rFonts w:ascii="Times New Roman" w:hAnsi="Times New Roman" w:cs="Times New Roman"/>
          <w:sz w:val="24"/>
          <w:szCs w:val="24"/>
        </w:rPr>
        <w:tab/>
        <w:t>В</w:t>
      </w:r>
      <w:r w:rsidR="00B40854">
        <w:rPr>
          <w:rFonts w:ascii="Times New Roman" w:hAnsi="Times New Roman" w:cs="Times New Roman"/>
          <w:sz w:val="24"/>
          <w:szCs w:val="24"/>
        </w:rPr>
        <w:t>з</w:t>
      </w:r>
      <w:r w:rsidRPr="00862A87">
        <w:rPr>
          <w:rFonts w:ascii="Times New Roman" w:hAnsi="Times New Roman" w:cs="Times New Roman"/>
          <w:sz w:val="24"/>
          <w:szCs w:val="24"/>
        </w:rPr>
        <w:t>рывобезопасность. Общие требования.</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10.</w:t>
      </w:r>
      <w:r w:rsidRPr="00862A87">
        <w:rPr>
          <w:rFonts w:ascii="Times New Roman" w:hAnsi="Times New Roman" w:cs="Times New Roman"/>
          <w:sz w:val="24"/>
          <w:szCs w:val="24"/>
        </w:rPr>
        <w:tab/>
        <w:t>«Порядок разработки декларации безопасности промышленного объектов Российской Федерации», утвер</w:t>
      </w:r>
      <w:r w:rsidR="00B40854">
        <w:rPr>
          <w:rFonts w:ascii="Times New Roman" w:hAnsi="Times New Roman" w:cs="Times New Roman"/>
          <w:sz w:val="24"/>
          <w:szCs w:val="24"/>
        </w:rPr>
        <w:t>жденный приказом МЧС России и Г</w:t>
      </w:r>
      <w:r w:rsidRPr="00862A87">
        <w:rPr>
          <w:rFonts w:ascii="Times New Roman" w:hAnsi="Times New Roman" w:cs="Times New Roman"/>
          <w:sz w:val="24"/>
          <w:szCs w:val="24"/>
        </w:rPr>
        <w:t>осгортехнадзора России от 4 апреля 1996 г. № 222/59.</w:t>
      </w:r>
    </w:p>
    <w:p w:rsidR="00862A87" w:rsidRPr="00862A87" w:rsidRDefault="00862A87" w:rsidP="00167456">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11.</w:t>
      </w:r>
      <w:r w:rsidRPr="00862A87">
        <w:rPr>
          <w:rFonts w:ascii="Times New Roman" w:hAnsi="Times New Roman" w:cs="Times New Roman"/>
          <w:sz w:val="24"/>
          <w:szCs w:val="24"/>
        </w:rPr>
        <w:tab/>
        <w:t>Методические указания по проведению анализа риска опасных производственных объектов (РД 03-418-01).</w:t>
      </w:r>
    </w:p>
    <w:p w:rsidR="00186DFD" w:rsidRPr="005737D9" w:rsidRDefault="00862A87" w:rsidP="005737D9">
      <w:pPr>
        <w:spacing w:after="0" w:line="240" w:lineRule="auto"/>
        <w:ind w:firstLine="709"/>
        <w:jc w:val="both"/>
        <w:rPr>
          <w:rFonts w:ascii="Times New Roman" w:hAnsi="Times New Roman" w:cs="Times New Roman"/>
          <w:sz w:val="24"/>
          <w:szCs w:val="24"/>
        </w:rPr>
      </w:pPr>
      <w:r w:rsidRPr="00862A87">
        <w:rPr>
          <w:rFonts w:ascii="Times New Roman" w:hAnsi="Times New Roman" w:cs="Times New Roman"/>
          <w:sz w:val="24"/>
          <w:szCs w:val="24"/>
        </w:rPr>
        <w:t>12.</w:t>
      </w:r>
      <w:r w:rsidRPr="00862A87">
        <w:rPr>
          <w:rFonts w:ascii="Times New Roman" w:hAnsi="Times New Roman" w:cs="Times New Roman"/>
          <w:sz w:val="24"/>
          <w:szCs w:val="24"/>
        </w:rPr>
        <w:tab/>
        <w:t>Оценка опасности химических производств для проживающего вблизи населения.</w:t>
      </w:r>
      <w:r w:rsidR="00823EF9">
        <w:rPr>
          <w:rFonts w:ascii="Times New Roman" w:hAnsi="Times New Roman" w:cs="Times New Roman"/>
          <w:sz w:val="24"/>
          <w:szCs w:val="24"/>
        </w:rPr>
        <w:t xml:space="preserve"> </w:t>
      </w:r>
      <w:r w:rsidRPr="00862A87">
        <w:rPr>
          <w:rFonts w:ascii="Times New Roman" w:hAnsi="Times New Roman" w:cs="Times New Roman"/>
          <w:sz w:val="24"/>
          <w:szCs w:val="24"/>
        </w:rPr>
        <w:t>- М.: ВНИИ ГОЧС, 1993 г.</w:t>
      </w:r>
    </w:p>
    <w:sectPr w:rsidR="00186DFD" w:rsidRPr="005737D9" w:rsidSect="001E17C6">
      <w:footerReference w:type="default" r:id="rId3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80" w:rsidRDefault="00E31280" w:rsidP="00862A87">
      <w:pPr>
        <w:spacing w:after="0" w:line="240" w:lineRule="auto"/>
      </w:pPr>
      <w:r>
        <w:separator/>
      </w:r>
    </w:p>
  </w:endnote>
  <w:endnote w:type="continuationSeparator" w:id="0">
    <w:p w:rsidR="00E31280" w:rsidRDefault="00E31280" w:rsidP="0086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22854"/>
      <w:docPartObj>
        <w:docPartGallery w:val="Page Numbers (Bottom of Page)"/>
        <w:docPartUnique/>
      </w:docPartObj>
    </w:sdtPr>
    <w:sdtContent>
      <w:p w:rsidR="00605A13" w:rsidRDefault="00605A13" w:rsidP="001E17C6">
        <w:pPr>
          <w:pStyle w:val="ad"/>
          <w:jc w:val="right"/>
        </w:pPr>
        <w:r w:rsidRPr="00862A87">
          <w:rPr>
            <w:rFonts w:ascii="Times New Roman" w:hAnsi="Times New Roman" w:cs="Times New Roman"/>
            <w:sz w:val="24"/>
            <w:szCs w:val="24"/>
          </w:rPr>
          <w:fldChar w:fldCharType="begin"/>
        </w:r>
        <w:r w:rsidRPr="00862A87">
          <w:rPr>
            <w:rFonts w:ascii="Times New Roman" w:hAnsi="Times New Roman" w:cs="Times New Roman"/>
            <w:sz w:val="24"/>
            <w:szCs w:val="24"/>
          </w:rPr>
          <w:instrText>PAGE   \* MERGEFORMAT</w:instrText>
        </w:r>
        <w:r w:rsidRPr="00862A87">
          <w:rPr>
            <w:rFonts w:ascii="Times New Roman" w:hAnsi="Times New Roman" w:cs="Times New Roman"/>
            <w:sz w:val="24"/>
            <w:szCs w:val="24"/>
          </w:rPr>
          <w:fldChar w:fldCharType="separate"/>
        </w:r>
        <w:r w:rsidR="00D41E4A">
          <w:rPr>
            <w:rFonts w:ascii="Times New Roman" w:hAnsi="Times New Roman" w:cs="Times New Roman"/>
            <w:noProof/>
            <w:sz w:val="24"/>
            <w:szCs w:val="24"/>
          </w:rPr>
          <w:t>40</w:t>
        </w:r>
        <w:r w:rsidRPr="00862A8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80" w:rsidRDefault="00E31280" w:rsidP="00862A87">
      <w:pPr>
        <w:spacing w:after="0" w:line="240" w:lineRule="auto"/>
      </w:pPr>
      <w:r>
        <w:separator/>
      </w:r>
    </w:p>
  </w:footnote>
  <w:footnote w:type="continuationSeparator" w:id="0">
    <w:p w:rsidR="00E31280" w:rsidRDefault="00E31280" w:rsidP="00862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3in;height:3in" o:bullet="t"/>
    </w:pict>
  </w:numPicBullet>
  <w:numPicBullet w:numPicBulletId="1">
    <w:pict>
      <v:shape id="_x0000_i1255" type="#_x0000_t75" style="width:3in;height:3in" o:bullet="t"/>
    </w:pict>
  </w:numPicBullet>
  <w:numPicBullet w:numPicBulletId="2">
    <w:pict>
      <v:shape id="_x0000_i1256" type="#_x0000_t75" style="width:3in;height:3in" o:bullet="t"/>
    </w:pict>
  </w:numPicBullet>
  <w:numPicBullet w:numPicBulletId="3">
    <w:pict>
      <v:shape id="_x0000_i1257" type="#_x0000_t75" style="width:3in;height:3in" o:bullet="t"/>
    </w:pict>
  </w:numPicBullet>
  <w:numPicBullet w:numPicBulletId="4">
    <w:pict>
      <v:shape id="_x0000_i1258" type="#_x0000_t75" style="width:3in;height:3in" o:bullet="t"/>
    </w:pict>
  </w:numPicBullet>
  <w:numPicBullet w:numPicBulletId="5">
    <w:pict>
      <v:shape id="_x0000_i1259" type="#_x0000_t75" style="width:3in;height:3in" o:bullet="t"/>
    </w:pict>
  </w:numPicBullet>
  <w:abstractNum w:abstractNumId="0" w15:restartNumberingAfterBreak="0">
    <w:nsid w:val="06023259"/>
    <w:multiLevelType w:val="hybridMultilevel"/>
    <w:tmpl w:val="50705826"/>
    <w:lvl w:ilvl="0" w:tplc="19E4864A">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B46607"/>
    <w:multiLevelType w:val="singleLevel"/>
    <w:tmpl w:val="C9AA0510"/>
    <w:lvl w:ilvl="0">
      <w:start w:val="1"/>
      <w:numFmt w:val="bullet"/>
      <w:lvlText w:val="-"/>
      <w:lvlJc w:val="left"/>
      <w:pPr>
        <w:tabs>
          <w:tab w:val="num" w:pos="1069"/>
        </w:tabs>
        <w:ind w:left="1069" w:hanging="360"/>
      </w:pPr>
      <w:rPr>
        <w:rFonts w:hint="default"/>
      </w:rPr>
    </w:lvl>
  </w:abstractNum>
  <w:abstractNum w:abstractNumId="3" w15:restartNumberingAfterBreak="0">
    <w:nsid w:val="10471E62"/>
    <w:multiLevelType w:val="hybridMultilevel"/>
    <w:tmpl w:val="E1C6FFEC"/>
    <w:lvl w:ilvl="0" w:tplc="2C82C39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E1308B"/>
    <w:multiLevelType w:val="singleLevel"/>
    <w:tmpl w:val="642C6816"/>
    <w:lvl w:ilvl="0">
      <w:start w:val="1"/>
      <w:numFmt w:val="decimal"/>
      <w:lvlText w:val="%1."/>
      <w:lvlJc w:val="left"/>
      <w:pPr>
        <w:tabs>
          <w:tab w:val="num" w:pos="720"/>
        </w:tabs>
        <w:ind w:left="720" w:hanging="663"/>
      </w:pPr>
      <w:rPr>
        <w:rFonts w:hint="default"/>
      </w:rPr>
    </w:lvl>
  </w:abstractNum>
  <w:abstractNum w:abstractNumId="5" w15:restartNumberingAfterBreak="0">
    <w:nsid w:val="14D27E34"/>
    <w:multiLevelType w:val="singleLevel"/>
    <w:tmpl w:val="C5141B10"/>
    <w:lvl w:ilvl="0">
      <w:start w:val="1"/>
      <w:numFmt w:val="bullet"/>
      <w:lvlText w:val="-"/>
      <w:lvlJc w:val="left"/>
      <w:pPr>
        <w:tabs>
          <w:tab w:val="num" w:pos="360"/>
        </w:tabs>
        <w:ind w:left="360" w:hanging="360"/>
      </w:pPr>
      <w:rPr>
        <w:rFonts w:hint="default"/>
      </w:rPr>
    </w:lvl>
  </w:abstractNum>
  <w:abstractNum w:abstractNumId="6" w15:restartNumberingAfterBreak="0">
    <w:nsid w:val="239A1411"/>
    <w:multiLevelType w:val="multilevel"/>
    <w:tmpl w:val="63229906"/>
    <w:lvl w:ilvl="0">
      <w:start w:val="2"/>
      <w:numFmt w:val="bullet"/>
      <w:lvlText w:val="-"/>
      <w:lvlJc w:val="left"/>
      <w:pPr>
        <w:tabs>
          <w:tab w:val="num" w:pos="1080"/>
        </w:tabs>
        <w:ind w:left="1080" w:hanging="360"/>
      </w:pPr>
      <w:rPr>
        <w:rFonts w:ascii="Times New Roman" w:eastAsia="Times New Roman" w:hAnsi="Times New Roman" w:cs="Times New Roman" w:hint="default"/>
        <w:u w:val="none"/>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65E2E"/>
    <w:multiLevelType w:val="hybridMultilevel"/>
    <w:tmpl w:val="A44A3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0D1BF7"/>
    <w:multiLevelType w:val="hybridMultilevel"/>
    <w:tmpl w:val="FFAAA9B4"/>
    <w:lvl w:ilvl="0" w:tplc="4A9810F2">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BA159E"/>
    <w:multiLevelType w:val="multilevel"/>
    <w:tmpl w:val="2132C9E4"/>
    <w:lvl w:ilvl="0">
      <w:start w:val="1"/>
      <w:numFmt w:val="bullet"/>
      <w:lvlText w:val="•"/>
      <w:lvlJc w:val="left"/>
      <w:rPr>
        <w:rFonts w:ascii="Arial" w:eastAsia="Arial" w:hAnsi="Arial" w:cs="Arial"/>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9E631B"/>
    <w:multiLevelType w:val="multilevel"/>
    <w:tmpl w:val="C16A7A68"/>
    <w:lvl w:ilvl="0">
      <w:start w:val="1"/>
      <w:numFmt w:val="decimal"/>
      <w:lvlText w:val="%1."/>
      <w:lvlJc w:val="left"/>
      <w:rPr>
        <w:rFonts w:ascii="Arial" w:eastAsia="Arial" w:hAnsi="Arial" w:cs="Arial"/>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D110D"/>
    <w:multiLevelType w:val="hybridMultilevel"/>
    <w:tmpl w:val="A8FE8FA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13" w15:restartNumberingAfterBreak="0">
    <w:nsid w:val="3CF95229"/>
    <w:multiLevelType w:val="hybridMultilevel"/>
    <w:tmpl w:val="4A10B1F0"/>
    <w:lvl w:ilvl="0" w:tplc="353825BC">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E365080"/>
    <w:multiLevelType w:val="multilevel"/>
    <w:tmpl w:val="0B0ACE9A"/>
    <w:lvl w:ilvl="0">
      <w:start w:val="1"/>
      <w:numFmt w:val="decimal"/>
      <w:lvlText w:val="%1."/>
      <w:lvlJc w:val="left"/>
      <w:rPr>
        <w:rFonts w:ascii="Arial" w:eastAsia="Arial" w:hAnsi="Arial" w:cs="Arial"/>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115154"/>
    <w:multiLevelType w:val="hybridMultilevel"/>
    <w:tmpl w:val="ED2C64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A5D1C72"/>
    <w:multiLevelType w:val="hybridMultilevel"/>
    <w:tmpl w:val="D298AC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56721199"/>
    <w:multiLevelType w:val="hybridMultilevel"/>
    <w:tmpl w:val="E064F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85502A"/>
    <w:multiLevelType w:val="hybridMultilevel"/>
    <w:tmpl w:val="30A47092"/>
    <w:lvl w:ilvl="0" w:tplc="FFFFFFFF">
      <w:start w:val="1"/>
      <w:numFmt w:val="bullet"/>
      <w:lvlText w:val="-"/>
      <w:lvlJc w:val="left"/>
      <w:pPr>
        <w:tabs>
          <w:tab w:val="num" w:pos="1860"/>
        </w:tabs>
        <w:ind w:left="18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B749C"/>
    <w:multiLevelType w:val="multilevel"/>
    <w:tmpl w:val="BDA057A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571E7"/>
    <w:multiLevelType w:val="hybridMultilevel"/>
    <w:tmpl w:val="0C78A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E47723"/>
    <w:multiLevelType w:val="hybridMultilevel"/>
    <w:tmpl w:val="AAF61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0"/>
  </w:num>
  <w:num w:numId="3">
    <w:abstractNumId w:val="10"/>
  </w:num>
  <w:num w:numId="4">
    <w:abstractNumId w:val="14"/>
  </w:num>
  <w:num w:numId="5">
    <w:abstractNumId w:val="9"/>
  </w:num>
  <w:num w:numId="6">
    <w:abstractNumId w:val="7"/>
  </w:num>
  <w:num w:numId="7">
    <w:abstractNumId w:val="17"/>
  </w:num>
  <w:num w:numId="8">
    <w:abstractNumId w:val="5"/>
  </w:num>
  <w:num w:numId="9">
    <w:abstractNumId w:val="4"/>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3"/>
  </w:num>
  <w:num w:numId="14">
    <w:abstractNumId w:val="8"/>
  </w:num>
  <w:num w:numId="15">
    <w:abstractNumId w:val="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
  </w:num>
  <w:num w:numId="20">
    <w:abstractNumId w:val="12"/>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87"/>
    <w:rsid w:val="000227B3"/>
    <w:rsid w:val="000444DC"/>
    <w:rsid w:val="00046F11"/>
    <w:rsid w:val="000631C8"/>
    <w:rsid w:val="000A7036"/>
    <w:rsid w:val="000E0DC9"/>
    <w:rsid w:val="00142714"/>
    <w:rsid w:val="00167456"/>
    <w:rsid w:val="00186DFD"/>
    <w:rsid w:val="00190A0B"/>
    <w:rsid w:val="001C371E"/>
    <w:rsid w:val="001D01EF"/>
    <w:rsid w:val="001E17C6"/>
    <w:rsid w:val="001F7C90"/>
    <w:rsid w:val="0022491E"/>
    <w:rsid w:val="002412FD"/>
    <w:rsid w:val="0024583B"/>
    <w:rsid w:val="00253EC7"/>
    <w:rsid w:val="00294F42"/>
    <w:rsid w:val="002E66C5"/>
    <w:rsid w:val="00334596"/>
    <w:rsid w:val="00446E68"/>
    <w:rsid w:val="004B3853"/>
    <w:rsid w:val="004D51A3"/>
    <w:rsid w:val="00540329"/>
    <w:rsid w:val="00554407"/>
    <w:rsid w:val="005562FF"/>
    <w:rsid w:val="00570792"/>
    <w:rsid w:val="005737D9"/>
    <w:rsid w:val="0058099A"/>
    <w:rsid w:val="00605A13"/>
    <w:rsid w:val="00615D1A"/>
    <w:rsid w:val="00681FCA"/>
    <w:rsid w:val="00710436"/>
    <w:rsid w:val="0073241E"/>
    <w:rsid w:val="00766756"/>
    <w:rsid w:val="007955E2"/>
    <w:rsid w:val="007B1856"/>
    <w:rsid w:val="007E5A31"/>
    <w:rsid w:val="0080049F"/>
    <w:rsid w:val="00822300"/>
    <w:rsid w:val="00823EF9"/>
    <w:rsid w:val="008278B9"/>
    <w:rsid w:val="00835F15"/>
    <w:rsid w:val="00862A87"/>
    <w:rsid w:val="009433B0"/>
    <w:rsid w:val="0097747F"/>
    <w:rsid w:val="009A0F03"/>
    <w:rsid w:val="009A612B"/>
    <w:rsid w:val="00A24376"/>
    <w:rsid w:val="00A57D70"/>
    <w:rsid w:val="00A62CF6"/>
    <w:rsid w:val="00A6524C"/>
    <w:rsid w:val="00A85B56"/>
    <w:rsid w:val="00A90DDA"/>
    <w:rsid w:val="00AD5225"/>
    <w:rsid w:val="00B33930"/>
    <w:rsid w:val="00B40854"/>
    <w:rsid w:val="00C133AD"/>
    <w:rsid w:val="00C47DD2"/>
    <w:rsid w:val="00C537D9"/>
    <w:rsid w:val="00C55F68"/>
    <w:rsid w:val="00C57BC1"/>
    <w:rsid w:val="00C677F1"/>
    <w:rsid w:val="00C96E1F"/>
    <w:rsid w:val="00CD0D5F"/>
    <w:rsid w:val="00D002DD"/>
    <w:rsid w:val="00D41E4A"/>
    <w:rsid w:val="00D50537"/>
    <w:rsid w:val="00DF3B74"/>
    <w:rsid w:val="00E0141A"/>
    <w:rsid w:val="00E25927"/>
    <w:rsid w:val="00E31280"/>
    <w:rsid w:val="00E31BC0"/>
    <w:rsid w:val="00E3432C"/>
    <w:rsid w:val="00E66E98"/>
    <w:rsid w:val="00EA5F30"/>
    <w:rsid w:val="00F16C64"/>
    <w:rsid w:val="00F32C85"/>
    <w:rsid w:val="00F6264B"/>
    <w:rsid w:val="00F86888"/>
    <w:rsid w:val="00FA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C84D74"/>
  <w15:docId w15:val="{48714458-5BD8-4B30-AA3F-59845491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62A87"/>
    <w:pPr>
      <w:keepNext/>
      <w:keepLines/>
      <w:tabs>
        <w:tab w:val="num" w:pos="360"/>
      </w:tabs>
      <w:spacing w:before="480" w:after="0"/>
      <w:ind w:left="360" w:hanging="36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7B1856"/>
    <w:pPr>
      <w:keepNext/>
      <w:keepLines/>
      <w:tabs>
        <w:tab w:val="num" w:pos="360"/>
      </w:tabs>
      <w:spacing w:before="200" w:after="0"/>
      <w:ind w:left="36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B1856"/>
    <w:pPr>
      <w:keepNext/>
      <w:tabs>
        <w:tab w:val="num" w:pos="360"/>
      </w:tabs>
      <w:spacing w:before="240" w:after="60" w:line="240" w:lineRule="auto"/>
      <w:ind w:left="720" w:hanging="432"/>
      <w:outlineLvl w:val="2"/>
    </w:pPr>
    <w:rPr>
      <w:rFonts w:ascii="Arial" w:eastAsia="Times New Roman" w:hAnsi="Arial" w:cs="Arial"/>
      <w:b/>
      <w:bCs/>
      <w:sz w:val="26"/>
      <w:szCs w:val="26"/>
      <w:lang w:val="en-US" w:eastAsia="ru-RU"/>
    </w:rPr>
  </w:style>
  <w:style w:type="paragraph" w:styleId="4">
    <w:name w:val="heading 4"/>
    <w:basedOn w:val="a0"/>
    <w:next w:val="a0"/>
    <w:link w:val="40"/>
    <w:qFormat/>
    <w:rsid w:val="007B1856"/>
    <w:pPr>
      <w:keepNext/>
      <w:tabs>
        <w:tab w:val="num" w:pos="360"/>
      </w:tabs>
      <w:spacing w:before="240" w:after="60" w:line="240" w:lineRule="auto"/>
      <w:ind w:left="864" w:hanging="144"/>
      <w:outlineLvl w:val="3"/>
    </w:pPr>
    <w:rPr>
      <w:rFonts w:ascii="Calibri" w:eastAsia="Times New Roman" w:hAnsi="Calibri" w:cs="Times New Roman"/>
      <w:b/>
      <w:bCs/>
      <w:sz w:val="28"/>
      <w:szCs w:val="28"/>
      <w:lang w:val="en-US" w:eastAsia="ru-RU"/>
    </w:rPr>
  </w:style>
  <w:style w:type="paragraph" w:styleId="5">
    <w:name w:val="heading 5"/>
    <w:basedOn w:val="a0"/>
    <w:next w:val="a0"/>
    <w:link w:val="50"/>
    <w:qFormat/>
    <w:rsid w:val="007B1856"/>
    <w:pPr>
      <w:keepNext/>
      <w:widowControl w:val="0"/>
      <w:tabs>
        <w:tab w:val="num" w:pos="360"/>
      </w:tabs>
      <w:spacing w:after="0" w:line="240" w:lineRule="auto"/>
      <w:ind w:left="1008" w:hanging="432"/>
      <w:jc w:val="center"/>
      <w:outlineLvl w:val="4"/>
    </w:pPr>
    <w:rPr>
      <w:rFonts w:ascii="Times New Roman" w:eastAsia="Times New Roman" w:hAnsi="Times New Roman" w:cs="Times New Roman"/>
      <w:b/>
      <w:bCs/>
      <w:sz w:val="28"/>
      <w:szCs w:val="28"/>
      <w:lang w:eastAsia="ru-RU"/>
    </w:rPr>
  </w:style>
  <w:style w:type="paragraph" w:styleId="6">
    <w:name w:val="heading 6"/>
    <w:basedOn w:val="a0"/>
    <w:next w:val="a0"/>
    <w:link w:val="60"/>
    <w:qFormat/>
    <w:rsid w:val="007B1856"/>
    <w:pPr>
      <w:tabs>
        <w:tab w:val="num" w:pos="360"/>
      </w:tabs>
      <w:spacing w:before="240" w:after="60" w:line="240" w:lineRule="auto"/>
      <w:ind w:left="1152" w:hanging="432"/>
      <w:outlineLvl w:val="5"/>
    </w:pPr>
    <w:rPr>
      <w:rFonts w:ascii="Calibri" w:eastAsia="Times New Roman" w:hAnsi="Calibri" w:cs="Times New Roman"/>
      <w:b/>
      <w:bCs/>
      <w:lang w:val="en-US" w:eastAsia="ru-RU"/>
    </w:rPr>
  </w:style>
  <w:style w:type="paragraph" w:styleId="7">
    <w:name w:val="heading 7"/>
    <w:basedOn w:val="a0"/>
    <w:next w:val="a0"/>
    <w:link w:val="70"/>
    <w:qFormat/>
    <w:rsid w:val="007B1856"/>
    <w:pPr>
      <w:keepNext/>
      <w:widowControl w:val="0"/>
      <w:tabs>
        <w:tab w:val="num" w:pos="360"/>
      </w:tabs>
      <w:spacing w:after="0" w:line="240" w:lineRule="auto"/>
      <w:ind w:left="1296" w:hanging="288"/>
      <w:jc w:val="center"/>
      <w:outlineLvl w:val="6"/>
    </w:pPr>
    <w:rPr>
      <w:rFonts w:ascii="Times New Roman" w:eastAsia="Times New Roman" w:hAnsi="Times New Roman" w:cs="Times New Roman"/>
      <w:b/>
      <w:bCs/>
      <w:color w:val="000000"/>
      <w:sz w:val="24"/>
      <w:szCs w:val="24"/>
      <w:lang w:eastAsia="ru-RU"/>
    </w:rPr>
  </w:style>
  <w:style w:type="paragraph" w:styleId="8">
    <w:name w:val="heading 8"/>
    <w:basedOn w:val="a0"/>
    <w:next w:val="a0"/>
    <w:link w:val="80"/>
    <w:qFormat/>
    <w:rsid w:val="007B1856"/>
    <w:pPr>
      <w:tabs>
        <w:tab w:val="num" w:pos="360"/>
      </w:tabs>
      <w:spacing w:before="240" w:after="60" w:line="240" w:lineRule="auto"/>
      <w:ind w:left="1440" w:hanging="432"/>
      <w:outlineLvl w:val="7"/>
    </w:pPr>
    <w:rPr>
      <w:rFonts w:ascii="Times New Roman" w:eastAsia="Times New Roman" w:hAnsi="Times New Roman" w:cs="Times New Roman"/>
      <w:i/>
      <w:iCs/>
      <w:sz w:val="24"/>
      <w:szCs w:val="24"/>
      <w:lang w:val="en-US" w:eastAsia="ru-RU"/>
    </w:rPr>
  </w:style>
  <w:style w:type="paragraph" w:styleId="9">
    <w:name w:val="heading 9"/>
    <w:basedOn w:val="a0"/>
    <w:next w:val="a0"/>
    <w:link w:val="90"/>
    <w:qFormat/>
    <w:rsid w:val="007B1856"/>
    <w:pPr>
      <w:keepNext/>
      <w:widowControl w:val="0"/>
      <w:tabs>
        <w:tab w:val="num" w:pos="360"/>
        <w:tab w:val="num" w:pos="1584"/>
      </w:tabs>
      <w:spacing w:after="0" w:line="240" w:lineRule="auto"/>
      <w:ind w:left="1584" w:hanging="144"/>
      <w:jc w:val="right"/>
      <w:outlineLvl w:val="8"/>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62A87"/>
    <w:pPr>
      <w:spacing w:after="0" w:line="240" w:lineRule="auto"/>
    </w:pPr>
    <w:rPr>
      <w:rFonts w:eastAsiaTheme="minorEastAsia"/>
      <w:lang w:eastAsia="ru-RU"/>
    </w:rPr>
  </w:style>
  <w:style w:type="character" w:customStyle="1" w:styleId="a5">
    <w:name w:val="Без интервала Знак"/>
    <w:basedOn w:val="a1"/>
    <w:link w:val="a4"/>
    <w:uiPriority w:val="1"/>
    <w:rsid w:val="00862A87"/>
    <w:rPr>
      <w:rFonts w:eastAsiaTheme="minorEastAsia"/>
      <w:lang w:eastAsia="ru-RU"/>
    </w:rPr>
  </w:style>
  <w:style w:type="paragraph" w:styleId="a6">
    <w:name w:val="Balloon Text"/>
    <w:basedOn w:val="a0"/>
    <w:link w:val="a7"/>
    <w:unhideWhenUsed/>
    <w:rsid w:val="00862A87"/>
    <w:pPr>
      <w:spacing w:after="0" w:line="240" w:lineRule="auto"/>
    </w:pPr>
    <w:rPr>
      <w:rFonts w:ascii="Tahoma" w:hAnsi="Tahoma" w:cs="Tahoma"/>
      <w:sz w:val="16"/>
      <w:szCs w:val="16"/>
    </w:rPr>
  </w:style>
  <w:style w:type="character" w:customStyle="1" w:styleId="a7">
    <w:name w:val="Текст выноски Знак"/>
    <w:basedOn w:val="a1"/>
    <w:link w:val="a6"/>
    <w:rsid w:val="00862A87"/>
    <w:rPr>
      <w:rFonts w:ascii="Tahoma" w:hAnsi="Tahoma" w:cs="Tahoma"/>
      <w:sz w:val="16"/>
      <w:szCs w:val="16"/>
    </w:rPr>
  </w:style>
  <w:style w:type="character" w:customStyle="1" w:styleId="10">
    <w:name w:val="Заголовок 1 Знак"/>
    <w:basedOn w:val="a1"/>
    <w:link w:val="1"/>
    <w:rsid w:val="00862A87"/>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0"/>
    <w:uiPriority w:val="39"/>
    <w:unhideWhenUsed/>
    <w:qFormat/>
    <w:rsid w:val="00862A87"/>
    <w:pPr>
      <w:outlineLvl w:val="9"/>
    </w:pPr>
    <w:rPr>
      <w:lang w:eastAsia="ru-RU"/>
    </w:rPr>
  </w:style>
  <w:style w:type="paragraph" w:styleId="a9">
    <w:name w:val="List Paragraph"/>
    <w:basedOn w:val="a0"/>
    <w:uiPriority w:val="34"/>
    <w:qFormat/>
    <w:rsid w:val="00862A87"/>
    <w:pPr>
      <w:ind w:left="720"/>
      <w:contextualSpacing/>
    </w:pPr>
  </w:style>
  <w:style w:type="paragraph" w:styleId="11">
    <w:name w:val="toc 1"/>
    <w:basedOn w:val="a0"/>
    <w:next w:val="a0"/>
    <w:autoRedefine/>
    <w:uiPriority w:val="39"/>
    <w:unhideWhenUsed/>
    <w:rsid w:val="00862A87"/>
    <w:pPr>
      <w:spacing w:after="100"/>
    </w:pPr>
  </w:style>
  <w:style w:type="character" w:styleId="aa">
    <w:name w:val="Hyperlink"/>
    <w:basedOn w:val="a1"/>
    <w:unhideWhenUsed/>
    <w:rsid w:val="00862A87"/>
    <w:rPr>
      <w:color w:val="0000FF" w:themeColor="hyperlink"/>
      <w:u w:val="single"/>
    </w:rPr>
  </w:style>
  <w:style w:type="paragraph" w:styleId="ab">
    <w:name w:val="header"/>
    <w:basedOn w:val="a0"/>
    <w:link w:val="ac"/>
    <w:unhideWhenUsed/>
    <w:rsid w:val="00862A87"/>
    <w:pPr>
      <w:tabs>
        <w:tab w:val="center" w:pos="4677"/>
        <w:tab w:val="right" w:pos="9355"/>
      </w:tabs>
      <w:spacing w:after="0" w:line="240" w:lineRule="auto"/>
    </w:pPr>
  </w:style>
  <w:style w:type="character" w:customStyle="1" w:styleId="ac">
    <w:name w:val="Верхний колонтитул Знак"/>
    <w:basedOn w:val="a1"/>
    <w:link w:val="ab"/>
    <w:rsid w:val="00862A87"/>
  </w:style>
  <w:style w:type="paragraph" w:styleId="ad">
    <w:name w:val="footer"/>
    <w:basedOn w:val="a0"/>
    <w:link w:val="ae"/>
    <w:unhideWhenUsed/>
    <w:rsid w:val="00862A87"/>
    <w:pPr>
      <w:tabs>
        <w:tab w:val="center" w:pos="4677"/>
        <w:tab w:val="right" w:pos="9355"/>
      </w:tabs>
      <w:spacing w:after="0" w:line="240" w:lineRule="auto"/>
    </w:pPr>
  </w:style>
  <w:style w:type="character" w:customStyle="1" w:styleId="ae">
    <w:name w:val="Нижний колонтитул Знак"/>
    <w:basedOn w:val="a1"/>
    <w:link w:val="ad"/>
    <w:rsid w:val="00862A87"/>
  </w:style>
  <w:style w:type="character" w:styleId="af">
    <w:name w:val="Placeholder Text"/>
    <w:basedOn w:val="a1"/>
    <w:uiPriority w:val="99"/>
    <w:semiHidden/>
    <w:rsid w:val="000A7036"/>
    <w:rPr>
      <w:color w:val="808080"/>
    </w:rPr>
  </w:style>
  <w:style w:type="character" w:customStyle="1" w:styleId="20">
    <w:name w:val="Заголовок 2 Знак"/>
    <w:basedOn w:val="a1"/>
    <w:link w:val="2"/>
    <w:rsid w:val="007B18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7B1856"/>
    <w:rPr>
      <w:rFonts w:ascii="Arial" w:eastAsia="Times New Roman" w:hAnsi="Arial" w:cs="Arial"/>
      <w:b/>
      <w:bCs/>
      <w:sz w:val="26"/>
      <w:szCs w:val="26"/>
      <w:lang w:val="en-US" w:eastAsia="ru-RU"/>
    </w:rPr>
  </w:style>
  <w:style w:type="character" w:customStyle="1" w:styleId="40">
    <w:name w:val="Заголовок 4 Знак"/>
    <w:basedOn w:val="a1"/>
    <w:link w:val="4"/>
    <w:rsid w:val="007B1856"/>
    <w:rPr>
      <w:rFonts w:ascii="Calibri" w:eastAsia="Times New Roman" w:hAnsi="Calibri" w:cs="Times New Roman"/>
      <w:b/>
      <w:bCs/>
      <w:sz w:val="28"/>
      <w:szCs w:val="28"/>
      <w:lang w:val="en-US" w:eastAsia="ru-RU"/>
    </w:rPr>
  </w:style>
  <w:style w:type="character" w:customStyle="1" w:styleId="50">
    <w:name w:val="Заголовок 5 Знак"/>
    <w:basedOn w:val="a1"/>
    <w:link w:val="5"/>
    <w:rsid w:val="007B185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B1856"/>
    <w:rPr>
      <w:rFonts w:ascii="Calibri" w:eastAsia="Times New Roman" w:hAnsi="Calibri" w:cs="Times New Roman"/>
      <w:b/>
      <w:bCs/>
      <w:lang w:val="en-US" w:eastAsia="ru-RU"/>
    </w:rPr>
  </w:style>
  <w:style w:type="character" w:customStyle="1" w:styleId="70">
    <w:name w:val="Заголовок 7 Знак"/>
    <w:basedOn w:val="a1"/>
    <w:link w:val="7"/>
    <w:rsid w:val="007B185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7B1856"/>
    <w:rPr>
      <w:rFonts w:ascii="Times New Roman" w:eastAsia="Times New Roman" w:hAnsi="Times New Roman" w:cs="Times New Roman"/>
      <w:i/>
      <w:iCs/>
      <w:sz w:val="24"/>
      <w:szCs w:val="24"/>
      <w:lang w:val="en-US" w:eastAsia="ru-RU"/>
    </w:rPr>
  </w:style>
  <w:style w:type="character" w:customStyle="1" w:styleId="90">
    <w:name w:val="Заголовок 9 Знак"/>
    <w:basedOn w:val="a1"/>
    <w:link w:val="9"/>
    <w:rsid w:val="007B1856"/>
    <w:rPr>
      <w:rFonts w:ascii="Times New Roman" w:eastAsia="Times New Roman" w:hAnsi="Times New Roman" w:cs="Times New Roman"/>
      <w:sz w:val="28"/>
      <w:szCs w:val="28"/>
      <w:lang w:eastAsia="ru-RU"/>
    </w:rPr>
  </w:style>
  <w:style w:type="numbering" w:customStyle="1" w:styleId="12">
    <w:name w:val="Нет списка1"/>
    <w:next w:val="a3"/>
    <w:semiHidden/>
    <w:rsid w:val="007B1856"/>
  </w:style>
  <w:style w:type="paragraph" w:customStyle="1" w:styleId="13">
    <w:name w:val="Знак Знак Знак Знак Знак1 Знак Знак Знак Знак"/>
    <w:basedOn w:val="a0"/>
    <w:rsid w:val="007B185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rvps59">
    <w:name w:val="rvps59"/>
    <w:basedOn w:val="a0"/>
    <w:rsid w:val="007B1856"/>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rvps61">
    <w:name w:val="rvps61"/>
    <w:basedOn w:val="a0"/>
    <w:rsid w:val="007B1856"/>
    <w:pPr>
      <w:spacing w:after="0" w:line="240" w:lineRule="auto"/>
      <w:ind w:firstLine="705"/>
      <w:jc w:val="center"/>
    </w:pPr>
    <w:rPr>
      <w:rFonts w:ascii="Times New Roman" w:eastAsia="Times New Roman" w:hAnsi="Times New Roman" w:cs="Times New Roman"/>
      <w:sz w:val="24"/>
      <w:szCs w:val="24"/>
      <w:lang w:eastAsia="ru-RU"/>
    </w:rPr>
  </w:style>
  <w:style w:type="character" w:customStyle="1" w:styleId="rvts24">
    <w:name w:val="rvts24"/>
    <w:rsid w:val="007B1856"/>
    <w:rPr>
      <w:rFonts w:ascii="Times New Roman" w:hAnsi="Times New Roman" w:cs="Times New Roman" w:hint="default"/>
      <w:sz w:val="24"/>
      <w:szCs w:val="24"/>
    </w:rPr>
  </w:style>
  <w:style w:type="paragraph" w:customStyle="1" w:styleId="af0">
    <w:name w:val="Заголовок статьи"/>
    <w:basedOn w:val="a0"/>
    <w:next w:val="a0"/>
    <w:rsid w:val="007B1856"/>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rvps1">
    <w:name w:val="rvps1"/>
    <w:basedOn w:val="a0"/>
    <w:rsid w:val="007B1856"/>
    <w:pPr>
      <w:spacing w:after="0" w:line="240" w:lineRule="auto"/>
      <w:jc w:val="center"/>
    </w:pPr>
    <w:rPr>
      <w:rFonts w:ascii="Times New Roman" w:eastAsia="Times New Roman" w:hAnsi="Times New Roman" w:cs="Times New Roman"/>
      <w:sz w:val="24"/>
      <w:szCs w:val="24"/>
      <w:lang w:eastAsia="ru-RU"/>
    </w:rPr>
  </w:style>
  <w:style w:type="character" w:styleId="af1">
    <w:name w:val="page number"/>
    <w:basedOn w:val="a1"/>
    <w:rsid w:val="007B1856"/>
  </w:style>
  <w:style w:type="paragraph" w:styleId="af2">
    <w:name w:val="Body Text Indent"/>
    <w:basedOn w:val="a0"/>
    <w:link w:val="af3"/>
    <w:rsid w:val="007B1856"/>
    <w:pPr>
      <w:widowControl w:val="0"/>
      <w:spacing w:after="0" w:line="240" w:lineRule="auto"/>
      <w:ind w:firstLine="851"/>
      <w:jc w:val="both"/>
    </w:pPr>
    <w:rPr>
      <w:rFonts w:ascii="Times New Roman" w:eastAsia="Times New Roman" w:hAnsi="Times New Roman" w:cs="Times New Roman"/>
      <w:b/>
      <w:snapToGrid w:val="0"/>
      <w:sz w:val="28"/>
      <w:szCs w:val="20"/>
      <w:lang w:val="x-none" w:eastAsia="x-none"/>
    </w:rPr>
  </w:style>
  <w:style w:type="character" w:customStyle="1" w:styleId="af3">
    <w:name w:val="Основной текст с отступом Знак"/>
    <w:basedOn w:val="a1"/>
    <w:link w:val="af2"/>
    <w:rsid w:val="007B1856"/>
    <w:rPr>
      <w:rFonts w:ascii="Times New Roman" w:eastAsia="Times New Roman" w:hAnsi="Times New Roman" w:cs="Times New Roman"/>
      <w:b/>
      <w:snapToGrid w:val="0"/>
      <w:sz w:val="28"/>
      <w:szCs w:val="20"/>
      <w:lang w:val="x-none" w:eastAsia="x-none"/>
    </w:rPr>
  </w:style>
  <w:style w:type="paragraph" w:styleId="af4">
    <w:name w:val="Body Text"/>
    <w:aliases w:val="Основной текст Знак Знак Знак Знак"/>
    <w:basedOn w:val="a0"/>
    <w:link w:val="af5"/>
    <w:rsid w:val="007B1856"/>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af5">
    <w:name w:val="Основной текст Знак"/>
    <w:aliases w:val="Основной текст Знак Знак Знак Знак Знак"/>
    <w:basedOn w:val="a1"/>
    <w:link w:val="af4"/>
    <w:rsid w:val="007B1856"/>
    <w:rPr>
      <w:rFonts w:ascii="Times New Roman" w:eastAsia="Times New Roman" w:hAnsi="Times New Roman" w:cs="Times New Roman"/>
      <w:b/>
      <w:snapToGrid w:val="0"/>
      <w:sz w:val="28"/>
      <w:szCs w:val="20"/>
      <w:lang w:eastAsia="ru-RU"/>
    </w:rPr>
  </w:style>
  <w:style w:type="paragraph" w:customStyle="1" w:styleId="Iiiaeuiue">
    <w:name w:val="Ii?iaeuiue"/>
    <w:rsid w:val="007B1856"/>
    <w:pPr>
      <w:spacing w:after="0" w:line="240" w:lineRule="auto"/>
    </w:pPr>
    <w:rPr>
      <w:rFonts w:ascii="Baltica" w:eastAsia="Times New Roman" w:hAnsi="Baltica" w:cs="Times New Roman"/>
      <w:sz w:val="24"/>
      <w:szCs w:val="20"/>
      <w:lang w:eastAsia="ru-RU"/>
    </w:rPr>
  </w:style>
  <w:style w:type="paragraph" w:customStyle="1" w:styleId="14">
    <w:name w:val="Обычный1"/>
    <w:rsid w:val="007B1856"/>
    <w:pPr>
      <w:spacing w:after="0" w:line="240" w:lineRule="auto"/>
    </w:pPr>
    <w:rPr>
      <w:rFonts w:ascii="Times New Roman" w:eastAsia="Times New Roman" w:hAnsi="Times New Roman" w:cs="Times New Roman"/>
      <w:sz w:val="24"/>
      <w:szCs w:val="20"/>
      <w:lang w:eastAsia="ru-RU"/>
    </w:rPr>
  </w:style>
  <w:style w:type="paragraph" w:customStyle="1" w:styleId="af6">
    <w:name w:val="íàçâàíèå"/>
    <w:basedOn w:val="a0"/>
    <w:rsid w:val="007B1856"/>
    <w:pPr>
      <w:widowControl w:val="0"/>
      <w:spacing w:after="0" w:line="240" w:lineRule="auto"/>
    </w:pPr>
    <w:rPr>
      <w:rFonts w:ascii="Times New Roman" w:eastAsia="Times New Roman" w:hAnsi="Times New Roman" w:cs="Times New Roman"/>
      <w:sz w:val="24"/>
      <w:szCs w:val="20"/>
      <w:lang w:eastAsia="ru-RU"/>
    </w:rPr>
  </w:style>
  <w:style w:type="character" w:customStyle="1" w:styleId="rvts21">
    <w:name w:val="rvts21"/>
    <w:rsid w:val="007B1856"/>
    <w:rPr>
      <w:rFonts w:ascii="Times New Roman" w:hAnsi="Times New Roman" w:cs="Times New Roman" w:hint="default"/>
      <w:color w:val="000000"/>
      <w:sz w:val="24"/>
      <w:szCs w:val="24"/>
    </w:rPr>
  </w:style>
  <w:style w:type="character" w:customStyle="1" w:styleId="rvts97">
    <w:name w:val="rvts97"/>
    <w:rsid w:val="007B1856"/>
    <w:rPr>
      <w:rFonts w:ascii="Times New Roman" w:hAnsi="Times New Roman" w:cs="Times New Roman" w:hint="default"/>
      <w:color w:val="000000"/>
      <w:sz w:val="24"/>
      <w:szCs w:val="24"/>
    </w:rPr>
  </w:style>
  <w:style w:type="paragraph" w:customStyle="1" w:styleId="rvps7">
    <w:name w:val="rvps7"/>
    <w:basedOn w:val="a0"/>
    <w:rsid w:val="007B1856"/>
    <w:pPr>
      <w:spacing w:after="0" w:line="240" w:lineRule="auto"/>
      <w:ind w:left="150" w:right="150"/>
    </w:pPr>
    <w:rPr>
      <w:rFonts w:ascii="Times New Roman" w:eastAsia="Times New Roman" w:hAnsi="Times New Roman" w:cs="Times New Roman"/>
      <w:sz w:val="24"/>
      <w:szCs w:val="24"/>
      <w:lang w:eastAsia="ru-RU"/>
    </w:rPr>
  </w:style>
  <w:style w:type="paragraph" w:customStyle="1" w:styleId="15">
    <w:name w:val="Знак Знак Знак Знак Знак1 Знак Знак Знак Знак"/>
    <w:basedOn w:val="a0"/>
    <w:rsid w:val="007B185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нак Знак Знак Знак"/>
    <w:basedOn w:val="a0"/>
    <w:rsid w:val="007B18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
    <w:name w:val="text"/>
    <w:basedOn w:val="a0"/>
    <w:rsid w:val="007B1856"/>
    <w:pPr>
      <w:spacing w:after="0" w:line="240" w:lineRule="auto"/>
      <w:ind w:firstLine="567"/>
      <w:jc w:val="both"/>
    </w:pPr>
    <w:rPr>
      <w:rFonts w:ascii="Arial" w:eastAsia="Times New Roman" w:hAnsi="Arial" w:cs="Arial"/>
      <w:sz w:val="24"/>
      <w:szCs w:val="24"/>
      <w:lang w:eastAsia="ru-RU"/>
    </w:rPr>
  </w:style>
  <w:style w:type="paragraph" w:styleId="HTML">
    <w:name w:val="HTML Preformatted"/>
    <w:basedOn w:val="a0"/>
    <w:link w:val="HTML0"/>
    <w:rsid w:val="007B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7B1856"/>
    <w:rPr>
      <w:rFonts w:ascii="Courier New" w:eastAsia="Times New Roman" w:hAnsi="Courier New" w:cs="Times New Roman"/>
      <w:sz w:val="20"/>
      <w:szCs w:val="20"/>
      <w:lang w:val="x-none" w:eastAsia="x-none"/>
    </w:rPr>
  </w:style>
  <w:style w:type="paragraph" w:customStyle="1" w:styleId="FR3">
    <w:name w:val="FR3"/>
    <w:rsid w:val="007B1856"/>
    <w:pPr>
      <w:widowControl w:val="0"/>
      <w:spacing w:before="420" w:after="0" w:line="340" w:lineRule="auto"/>
    </w:pPr>
    <w:rPr>
      <w:rFonts w:ascii="Arial" w:eastAsia="Times New Roman" w:hAnsi="Arial" w:cs="Times New Roman"/>
      <w:snapToGrid w:val="0"/>
      <w:szCs w:val="20"/>
      <w:lang w:eastAsia="ru-RU"/>
    </w:rPr>
  </w:style>
  <w:style w:type="paragraph" w:styleId="af8">
    <w:name w:val="List"/>
    <w:basedOn w:val="a0"/>
    <w:rsid w:val="007B1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Верхний колонтит.3л"/>
    <w:basedOn w:val="a0"/>
    <w:rsid w:val="007B1856"/>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styleId="af9">
    <w:name w:val="Plain Text"/>
    <w:basedOn w:val="a0"/>
    <w:link w:val="afa"/>
    <w:rsid w:val="007B1856"/>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1"/>
    <w:link w:val="af9"/>
    <w:rsid w:val="007B1856"/>
    <w:rPr>
      <w:rFonts w:ascii="Courier New" w:eastAsia="Times New Roman" w:hAnsi="Courier New" w:cs="Times New Roman"/>
      <w:sz w:val="20"/>
      <w:szCs w:val="20"/>
      <w:lang w:eastAsia="ru-RU"/>
    </w:rPr>
  </w:style>
  <w:style w:type="paragraph" w:customStyle="1" w:styleId="afb">
    <w:name w:val="основной текст Знак"/>
    <w:basedOn w:val="a0"/>
    <w:rsid w:val="007B1856"/>
    <w:pPr>
      <w:spacing w:after="120" w:line="240" w:lineRule="auto"/>
      <w:ind w:firstLine="851"/>
      <w:jc w:val="both"/>
    </w:pPr>
    <w:rPr>
      <w:rFonts w:ascii="Arial" w:eastAsia="Times New Roman" w:hAnsi="Arial" w:cs="Times New Roman"/>
      <w:sz w:val="28"/>
      <w:szCs w:val="20"/>
      <w:lang w:eastAsia="ru-RU"/>
    </w:rPr>
  </w:style>
  <w:style w:type="paragraph" w:customStyle="1" w:styleId="FR1">
    <w:name w:val="FR1"/>
    <w:rsid w:val="007B1856"/>
    <w:pPr>
      <w:widowControl w:val="0"/>
      <w:autoSpaceDE w:val="0"/>
      <w:autoSpaceDN w:val="0"/>
      <w:spacing w:before="20" w:after="0" w:line="240" w:lineRule="auto"/>
      <w:ind w:left="760"/>
    </w:pPr>
    <w:rPr>
      <w:rFonts w:ascii="Times New Roman" w:eastAsia="Times New Roman" w:hAnsi="Times New Roman" w:cs="Times New Roman"/>
      <w:sz w:val="32"/>
      <w:szCs w:val="20"/>
      <w:lang w:eastAsia="ru-RU"/>
    </w:rPr>
  </w:style>
  <w:style w:type="paragraph" w:customStyle="1" w:styleId="afc">
    <w:name w:val="основной текст"/>
    <w:basedOn w:val="a0"/>
    <w:rsid w:val="007B1856"/>
    <w:pPr>
      <w:spacing w:after="120" w:line="240" w:lineRule="auto"/>
      <w:ind w:firstLine="851"/>
      <w:jc w:val="both"/>
    </w:pPr>
    <w:rPr>
      <w:rFonts w:ascii="Arial" w:eastAsia="Times New Roman" w:hAnsi="Arial" w:cs="Times New Roman"/>
      <w:sz w:val="28"/>
      <w:szCs w:val="20"/>
      <w:lang w:eastAsia="ru-RU"/>
    </w:rPr>
  </w:style>
  <w:style w:type="paragraph" w:styleId="32">
    <w:name w:val="Body Text 3"/>
    <w:basedOn w:val="a0"/>
    <w:link w:val="33"/>
    <w:rsid w:val="007B1856"/>
    <w:pPr>
      <w:spacing w:after="120" w:line="240" w:lineRule="auto"/>
    </w:pPr>
    <w:rPr>
      <w:rFonts w:ascii="Times New Roman" w:eastAsia="Times New Roman" w:hAnsi="Times New Roman" w:cs="Times New Roman"/>
      <w:sz w:val="16"/>
      <w:szCs w:val="16"/>
      <w:lang w:val="en-US" w:eastAsia="ru-RU"/>
    </w:rPr>
  </w:style>
  <w:style w:type="character" w:customStyle="1" w:styleId="33">
    <w:name w:val="Основной текст 3 Знак"/>
    <w:basedOn w:val="a1"/>
    <w:link w:val="32"/>
    <w:rsid w:val="007B1856"/>
    <w:rPr>
      <w:rFonts w:ascii="Times New Roman" w:eastAsia="Times New Roman" w:hAnsi="Times New Roman" w:cs="Times New Roman"/>
      <w:sz w:val="16"/>
      <w:szCs w:val="16"/>
      <w:lang w:val="en-US" w:eastAsia="ru-RU"/>
    </w:rPr>
  </w:style>
  <w:style w:type="paragraph" w:customStyle="1" w:styleId="FR2">
    <w:name w:val="FR2"/>
    <w:rsid w:val="007B185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4">
    <w:name w:val="Body Text Indent 3"/>
    <w:basedOn w:val="a0"/>
    <w:link w:val="35"/>
    <w:rsid w:val="007B1856"/>
    <w:pPr>
      <w:spacing w:after="120" w:line="240" w:lineRule="auto"/>
      <w:ind w:left="283"/>
    </w:pPr>
    <w:rPr>
      <w:rFonts w:ascii="Times New Roman" w:eastAsia="Times New Roman" w:hAnsi="Times New Roman" w:cs="Times New Roman"/>
      <w:sz w:val="16"/>
      <w:szCs w:val="16"/>
      <w:lang w:val="en-US" w:eastAsia="ru-RU"/>
    </w:rPr>
  </w:style>
  <w:style w:type="character" w:customStyle="1" w:styleId="35">
    <w:name w:val="Основной текст с отступом 3 Знак"/>
    <w:basedOn w:val="a1"/>
    <w:link w:val="34"/>
    <w:rsid w:val="007B1856"/>
    <w:rPr>
      <w:rFonts w:ascii="Times New Roman" w:eastAsia="Times New Roman" w:hAnsi="Times New Roman" w:cs="Times New Roman"/>
      <w:sz w:val="16"/>
      <w:szCs w:val="16"/>
      <w:lang w:val="en-US" w:eastAsia="ru-RU"/>
    </w:rPr>
  </w:style>
  <w:style w:type="paragraph" w:customStyle="1" w:styleId="afd">
    <w:name w:val="Знак"/>
    <w:basedOn w:val="a0"/>
    <w:rsid w:val="007B1856"/>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21">
    <w:name w:val="Основной текст 21"/>
    <w:basedOn w:val="a0"/>
    <w:rsid w:val="007B185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0"/>
    <w:rsid w:val="007B1856"/>
    <w:pPr>
      <w:spacing w:after="0" w:line="240" w:lineRule="auto"/>
      <w:ind w:firstLine="567"/>
      <w:jc w:val="both"/>
    </w:pPr>
    <w:rPr>
      <w:rFonts w:ascii="Times New Roman" w:eastAsia="Times New Roman" w:hAnsi="Times New Roman" w:cs="Times New Roman"/>
      <w:sz w:val="28"/>
      <w:szCs w:val="20"/>
      <w:lang w:eastAsia="ru-RU"/>
    </w:rPr>
  </w:style>
  <w:style w:type="paragraph" w:styleId="22">
    <w:name w:val="Body Text Indent 2"/>
    <w:basedOn w:val="a0"/>
    <w:link w:val="23"/>
    <w:rsid w:val="007B1856"/>
    <w:pPr>
      <w:spacing w:after="120" w:line="480" w:lineRule="auto"/>
      <w:ind w:left="283"/>
    </w:pPr>
    <w:rPr>
      <w:rFonts w:ascii="Times New Roman" w:eastAsia="Times New Roman" w:hAnsi="Times New Roman" w:cs="Times New Roman"/>
      <w:sz w:val="24"/>
      <w:szCs w:val="24"/>
      <w:lang w:val="en-US" w:eastAsia="ru-RU"/>
    </w:rPr>
  </w:style>
  <w:style w:type="character" w:customStyle="1" w:styleId="23">
    <w:name w:val="Основной текст с отступом 2 Знак"/>
    <w:basedOn w:val="a1"/>
    <w:link w:val="22"/>
    <w:rsid w:val="007B1856"/>
    <w:rPr>
      <w:rFonts w:ascii="Times New Roman" w:eastAsia="Times New Roman" w:hAnsi="Times New Roman" w:cs="Times New Roman"/>
      <w:sz w:val="24"/>
      <w:szCs w:val="24"/>
      <w:lang w:val="en-US" w:eastAsia="ru-RU"/>
    </w:rPr>
  </w:style>
  <w:style w:type="paragraph" w:customStyle="1" w:styleId="120">
    <w:name w:val="осн.текст 12 Знак"/>
    <w:basedOn w:val="a0"/>
    <w:link w:val="121"/>
    <w:rsid w:val="007B1856"/>
    <w:pPr>
      <w:spacing w:after="12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Знак"/>
    <w:link w:val="120"/>
    <w:rsid w:val="007B1856"/>
    <w:rPr>
      <w:rFonts w:ascii="Arial" w:eastAsia="Times New Roman" w:hAnsi="Arial" w:cs="Times New Roman"/>
      <w:sz w:val="24"/>
      <w:szCs w:val="20"/>
      <w:lang w:eastAsia="ru-RU"/>
    </w:rPr>
  </w:style>
  <w:style w:type="paragraph" w:styleId="24">
    <w:name w:val="Body Text 2"/>
    <w:basedOn w:val="a0"/>
    <w:link w:val="25"/>
    <w:rsid w:val="007B1856"/>
    <w:pPr>
      <w:spacing w:after="120" w:line="480" w:lineRule="auto"/>
    </w:pPr>
    <w:rPr>
      <w:rFonts w:ascii="Times New Roman" w:eastAsia="Times New Roman" w:hAnsi="Times New Roman" w:cs="Times New Roman"/>
      <w:sz w:val="28"/>
      <w:szCs w:val="24"/>
      <w:lang w:eastAsia="ru-RU"/>
    </w:rPr>
  </w:style>
  <w:style w:type="character" w:customStyle="1" w:styleId="25">
    <w:name w:val="Основной текст 2 Знак"/>
    <w:basedOn w:val="a1"/>
    <w:link w:val="24"/>
    <w:rsid w:val="007B1856"/>
    <w:rPr>
      <w:rFonts w:ascii="Times New Roman" w:eastAsia="Times New Roman" w:hAnsi="Times New Roman" w:cs="Times New Roman"/>
      <w:sz w:val="28"/>
      <w:szCs w:val="24"/>
      <w:lang w:eastAsia="ru-RU"/>
    </w:rPr>
  </w:style>
  <w:style w:type="paragraph" w:customStyle="1" w:styleId="122">
    <w:name w:val="осн.текст 12"/>
    <w:basedOn w:val="a0"/>
    <w:rsid w:val="007B1856"/>
    <w:pPr>
      <w:spacing w:after="120" w:line="240" w:lineRule="auto"/>
      <w:ind w:firstLine="851"/>
      <w:jc w:val="both"/>
    </w:pPr>
    <w:rPr>
      <w:rFonts w:ascii="Arial" w:eastAsia="Times New Roman" w:hAnsi="Arial" w:cs="Times New Roman"/>
      <w:sz w:val="24"/>
      <w:szCs w:val="20"/>
      <w:lang w:eastAsia="ru-RU"/>
    </w:rPr>
  </w:style>
  <w:style w:type="paragraph" w:customStyle="1" w:styleId="aHeader">
    <w:name w:val="a_Header"/>
    <w:basedOn w:val="a0"/>
    <w:rsid w:val="007B1856"/>
    <w:pPr>
      <w:tabs>
        <w:tab w:val="left" w:pos="1985"/>
      </w:tabs>
      <w:spacing w:after="60" w:line="240" w:lineRule="auto"/>
      <w:jc w:val="center"/>
    </w:pPr>
    <w:rPr>
      <w:rFonts w:ascii="Courier New" w:eastAsia="Times New Roman" w:hAnsi="Courier New" w:cs="Times New Roman"/>
      <w:sz w:val="24"/>
      <w:szCs w:val="20"/>
      <w:lang w:eastAsia="ru-RU"/>
    </w:rPr>
  </w:style>
  <w:style w:type="paragraph" w:styleId="afe">
    <w:name w:val="caption"/>
    <w:aliases w:val="Таблица"/>
    <w:basedOn w:val="a0"/>
    <w:next w:val="a0"/>
    <w:uiPriority w:val="35"/>
    <w:qFormat/>
    <w:rsid w:val="007B1856"/>
    <w:pPr>
      <w:spacing w:after="0" w:line="240" w:lineRule="auto"/>
    </w:pPr>
    <w:rPr>
      <w:rFonts w:ascii="Times New Roman" w:eastAsia="Times New Roman" w:hAnsi="Times New Roman" w:cs="Times New Roman"/>
      <w:b/>
      <w:bCs/>
      <w:sz w:val="20"/>
      <w:szCs w:val="20"/>
      <w:lang w:val="en-US" w:eastAsia="ru-RU"/>
    </w:rPr>
  </w:style>
  <w:style w:type="paragraph" w:customStyle="1" w:styleId="aff">
    <w:name w:val="Содержимое таблицы"/>
    <w:basedOn w:val="a0"/>
    <w:rsid w:val="007B1856"/>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styleId="aff0">
    <w:name w:val="Normal (Web)"/>
    <w:basedOn w:val="a0"/>
    <w:rsid w:val="007B185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a">
    <w:name w:val="Outline List 3"/>
    <w:basedOn w:val="a3"/>
    <w:rsid w:val="007B1856"/>
    <w:pPr>
      <w:numPr>
        <w:numId w:val="19"/>
      </w:numPr>
    </w:pPr>
  </w:style>
  <w:style w:type="table" w:styleId="aff1">
    <w:name w:val="Table Grid"/>
    <w:basedOn w:val="a2"/>
    <w:rsid w:val="007B1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0"/>
    <w:rsid w:val="007B1856"/>
    <w:pPr>
      <w:spacing w:after="0" w:line="360" w:lineRule="auto"/>
      <w:ind w:left="720" w:firstLine="709"/>
      <w:jc w:val="both"/>
    </w:pPr>
    <w:rPr>
      <w:rFonts w:ascii="Times New Roman" w:eastAsia="Times New Roman" w:hAnsi="Times New Roman" w:cs="Times New Roman"/>
      <w:kern w:val="2"/>
      <w:sz w:val="24"/>
      <w:szCs w:val="24"/>
    </w:rPr>
  </w:style>
  <w:style w:type="paragraph" w:customStyle="1" w:styleId="ConsPlusNormal">
    <w:name w:val="ConsPlusNormal"/>
    <w:rsid w:val="007B18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Подпись к рисунку"/>
    <w:basedOn w:val="af4"/>
    <w:rsid w:val="007B1856"/>
    <w:pPr>
      <w:widowControl/>
      <w:suppressAutoHyphens/>
    </w:pPr>
    <w:rPr>
      <w:b w:val="0"/>
      <w:snapToGrid/>
      <w:sz w:val="24"/>
      <w:lang w:val="x-none" w:eastAsia="x-none"/>
    </w:rPr>
  </w:style>
  <w:style w:type="character" w:customStyle="1" w:styleId="apple-converted-space">
    <w:name w:val="apple-converted-space"/>
    <w:rsid w:val="007B1856"/>
  </w:style>
  <w:style w:type="character" w:customStyle="1" w:styleId="grame">
    <w:name w:val="grame"/>
    <w:rsid w:val="007B1856"/>
  </w:style>
  <w:style w:type="paragraph" w:styleId="aff3">
    <w:name w:val="Title"/>
    <w:basedOn w:val="a0"/>
    <w:next w:val="a0"/>
    <w:link w:val="aff4"/>
    <w:uiPriority w:val="10"/>
    <w:qFormat/>
    <w:rsid w:val="005403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Заголовок Знак"/>
    <w:basedOn w:val="a1"/>
    <w:link w:val="aff3"/>
    <w:uiPriority w:val="10"/>
    <w:rsid w:val="00540329"/>
    <w:rPr>
      <w:rFonts w:asciiTheme="majorHAnsi" w:eastAsiaTheme="majorEastAsia" w:hAnsiTheme="majorHAnsi" w:cstheme="majorBidi"/>
      <w:color w:val="17365D" w:themeColor="text2" w:themeShade="BF"/>
      <w:spacing w:val="5"/>
      <w:kern w:val="28"/>
      <w:sz w:val="52"/>
      <w:szCs w:val="52"/>
      <w:lang w:eastAsia="ru-RU"/>
    </w:rPr>
  </w:style>
  <w:style w:type="paragraph" w:styleId="aff5">
    <w:name w:val="Subtitle"/>
    <w:basedOn w:val="a0"/>
    <w:next w:val="a0"/>
    <w:link w:val="aff6"/>
    <w:uiPriority w:val="11"/>
    <w:qFormat/>
    <w:rsid w:val="0054032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6">
    <w:name w:val="Подзаголовок Знак"/>
    <w:basedOn w:val="a1"/>
    <w:link w:val="aff5"/>
    <w:uiPriority w:val="11"/>
    <w:rsid w:val="00540329"/>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hyperlink" Target="consultantplus://offline/ref=15E1A944076A4D56165E0AAD552DB05FED7B19D7169853602FC84D5C5C46E7CBD1D5BC01E3CAA0DAF9E2L" TargetMode="Externa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http://www.safety.ru:3000/demobases?SetPict.gif&amp;nd=981000015&amp;nh=1&amp;pictid=030000000O0000000000" TargetMode="External"/><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г.Курск 2018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3C98B-2065-4902-86CD-930BF9CB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18380</Words>
  <Characters>104768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Расчетно-пояснительная записка к паспорту безопасности Мартыновского сельсовета Суджанского района Курской области</vt:lpstr>
    </vt:vector>
  </TitlesOfParts>
  <Company>SPecialiST RePack</Company>
  <LinksUpToDate>false</LinksUpToDate>
  <CharactersWithSpaces>122903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Расчетно-пояснительная записка к паспорту безопасности Мартыновского сельсовета Суджанского района Курской области</dc:title>
  <dc:creator>WORK</dc:creator>
  <cp:lastModifiedBy>RePack by Diakov</cp:lastModifiedBy>
  <cp:revision>4</cp:revision>
  <cp:lastPrinted>2018-11-20T17:58:00Z</cp:lastPrinted>
  <dcterms:created xsi:type="dcterms:W3CDTF">2018-11-20T17:25:00Z</dcterms:created>
  <dcterms:modified xsi:type="dcterms:W3CDTF">2018-11-20T18:01:00Z</dcterms:modified>
</cp:coreProperties>
</file>