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29" w:rsidRPr="007F1F3A" w:rsidRDefault="00E20129" w:rsidP="00E20129">
      <w:pPr>
        <w:jc w:val="right"/>
        <w:rPr>
          <w:sz w:val="26"/>
          <w:szCs w:val="26"/>
        </w:rPr>
      </w:pPr>
    </w:p>
    <w:p w:rsidR="001656A8" w:rsidRPr="00793FE4" w:rsidRDefault="001656A8" w:rsidP="00793FE4">
      <w:pPr>
        <w:jc w:val="center"/>
        <w:rPr>
          <w:rFonts w:ascii="Arial" w:hAnsi="Arial" w:cs="Arial"/>
          <w:b/>
          <w:sz w:val="32"/>
          <w:szCs w:val="32"/>
        </w:rPr>
      </w:pPr>
      <w:r w:rsidRPr="00793FE4">
        <w:rPr>
          <w:rFonts w:ascii="Arial" w:hAnsi="Arial" w:cs="Arial"/>
          <w:b/>
          <w:sz w:val="32"/>
          <w:szCs w:val="32"/>
        </w:rPr>
        <w:t>СОБРАНИЕ ДЕПУТАТОВ МАХНОВСКОГО СЕЛЬСОВЕТА</w:t>
      </w:r>
    </w:p>
    <w:p w:rsidR="00E20129" w:rsidRPr="00793FE4" w:rsidRDefault="001656A8" w:rsidP="00793FE4">
      <w:pPr>
        <w:jc w:val="center"/>
        <w:rPr>
          <w:rFonts w:ascii="Arial" w:hAnsi="Arial" w:cs="Arial"/>
          <w:b/>
          <w:sz w:val="32"/>
          <w:szCs w:val="32"/>
        </w:rPr>
      </w:pPr>
      <w:r w:rsidRPr="00793FE4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E20129" w:rsidRPr="00793FE4" w:rsidRDefault="00E20129" w:rsidP="00793FE4">
      <w:pPr>
        <w:jc w:val="center"/>
        <w:rPr>
          <w:rFonts w:ascii="Arial" w:hAnsi="Arial" w:cs="Arial"/>
          <w:b/>
          <w:sz w:val="32"/>
          <w:szCs w:val="32"/>
        </w:rPr>
      </w:pPr>
    </w:p>
    <w:p w:rsidR="00E20129" w:rsidRPr="00793FE4" w:rsidRDefault="00E20129" w:rsidP="00793FE4">
      <w:pPr>
        <w:jc w:val="center"/>
        <w:rPr>
          <w:rFonts w:ascii="Arial" w:hAnsi="Arial" w:cs="Arial"/>
          <w:b/>
          <w:sz w:val="32"/>
          <w:szCs w:val="32"/>
        </w:rPr>
      </w:pPr>
      <w:r w:rsidRPr="00793FE4">
        <w:rPr>
          <w:rFonts w:ascii="Arial" w:hAnsi="Arial" w:cs="Arial"/>
          <w:b/>
          <w:sz w:val="32"/>
          <w:szCs w:val="32"/>
        </w:rPr>
        <w:t>РЕШЕНИЕ</w:t>
      </w:r>
    </w:p>
    <w:p w:rsidR="00E20129" w:rsidRPr="00793FE4" w:rsidRDefault="00E20129" w:rsidP="00793FE4">
      <w:pPr>
        <w:jc w:val="center"/>
        <w:rPr>
          <w:rFonts w:ascii="Arial" w:hAnsi="Arial" w:cs="Arial"/>
          <w:sz w:val="32"/>
          <w:szCs w:val="32"/>
        </w:rPr>
      </w:pPr>
      <w:r w:rsidRPr="00793FE4">
        <w:rPr>
          <w:rFonts w:ascii="Arial" w:hAnsi="Arial" w:cs="Arial"/>
          <w:sz w:val="32"/>
          <w:szCs w:val="32"/>
        </w:rPr>
        <w:t xml:space="preserve">от </w:t>
      </w:r>
      <w:r w:rsidR="001656A8" w:rsidRPr="00793FE4">
        <w:rPr>
          <w:rFonts w:ascii="Arial" w:hAnsi="Arial" w:cs="Arial"/>
          <w:sz w:val="32"/>
          <w:szCs w:val="32"/>
        </w:rPr>
        <w:t>29</w:t>
      </w:r>
      <w:r w:rsidR="00C64670">
        <w:rPr>
          <w:rFonts w:ascii="Arial" w:hAnsi="Arial" w:cs="Arial"/>
          <w:sz w:val="32"/>
          <w:szCs w:val="32"/>
        </w:rPr>
        <w:t xml:space="preserve"> </w:t>
      </w:r>
      <w:r w:rsidRPr="00793FE4">
        <w:rPr>
          <w:rFonts w:ascii="Arial" w:hAnsi="Arial" w:cs="Arial"/>
          <w:sz w:val="32"/>
          <w:szCs w:val="32"/>
        </w:rPr>
        <w:t>октября 2019 года №</w:t>
      </w:r>
      <w:r w:rsidR="001656A8" w:rsidRPr="00793FE4">
        <w:rPr>
          <w:rFonts w:ascii="Arial" w:hAnsi="Arial" w:cs="Arial"/>
          <w:sz w:val="32"/>
          <w:szCs w:val="32"/>
        </w:rPr>
        <w:t>39</w:t>
      </w:r>
    </w:p>
    <w:p w:rsidR="00E20129" w:rsidRPr="00793FE4" w:rsidRDefault="00E20129" w:rsidP="00793FE4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E20129" w:rsidRPr="00793FE4" w:rsidRDefault="00E20129" w:rsidP="00793FE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3FE4">
        <w:rPr>
          <w:rFonts w:ascii="Arial" w:hAnsi="Arial" w:cs="Arial"/>
          <w:sz w:val="32"/>
          <w:szCs w:val="32"/>
        </w:rPr>
        <w:t>О внесении изменений и дополнений в решение  Собрания</w:t>
      </w:r>
      <w:r w:rsidR="001656A8" w:rsidRPr="00793FE4">
        <w:rPr>
          <w:rFonts w:ascii="Arial" w:hAnsi="Arial" w:cs="Arial"/>
          <w:sz w:val="32"/>
          <w:szCs w:val="32"/>
        </w:rPr>
        <w:t xml:space="preserve"> депутатов Махновского  сельсовета</w:t>
      </w:r>
      <w:r w:rsidR="0008373E" w:rsidRPr="00793FE4">
        <w:rPr>
          <w:rFonts w:ascii="Arial" w:hAnsi="Arial" w:cs="Arial"/>
          <w:sz w:val="32"/>
          <w:szCs w:val="32"/>
        </w:rPr>
        <w:t xml:space="preserve"> </w:t>
      </w:r>
      <w:r w:rsidRPr="00793FE4">
        <w:rPr>
          <w:rFonts w:ascii="Arial" w:hAnsi="Arial" w:cs="Arial"/>
          <w:sz w:val="32"/>
          <w:szCs w:val="32"/>
        </w:rPr>
        <w:t>Суджанского района Курской области от 25.</w:t>
      </w:r>
      <w:r w:rsidR="001656A8" w:rsidRPr="00793FE4">
        <w:rPr>
          <w:rFonts w:ascii="Arial" w:hAnsi="Arial" w:cs="Arial"/>
          <w:sz w:val="32"/>
          <w:szCs w:val="32"/>
        </w:rPr>
        <w:t>01</w:t>
      </w:r>
      <w:r w:rsidRPr="00793FE4">
        <w:rPr>
          <w:rFonts w:ascii="Arial" w:hAnsi="Arial" w:cs="Arial"/>
          <w:sz w:val="32"/>
          <w:szCs w:val="32"/>
        </w:rPr>
        <w:t>.201</w:t>
      </w:r>
      <w:r w:rsidR="001656A8" w:rsidRPr="00793FE4">
        <w:rPr>
          <w:rFonts w:ascii="Arial" w:hAnsi="Arial" w:cs="Arial"/>
          <w:sz w:val="32"/>
          <w:szCs w:val="32"/>
        </w:rPr>
        <w:t>6</w:t>
      </w:r>
      <w:r w:rsidRPr="00793FE4">
        <w:rPr>
          <w:rFonts w:ascii="Arial" w:hAnsi="Arial" w:cs="Arial"/>
          <w:sz w:val="32"/>
          <w:szCs w:val="32"/>
        </w:rPr>
        <w:t xml:space="preserve"> года № </w:t>
      </w:r>
      <w:r w:rsidR="001656A8" w:rsidRPr="00793FE4">
        <w:rPr>
          <w:rFonts w:ascii="Arial" w:hAnsi="Arial" w:cs="Arial"/>
          <w:sz w:val="32"/>
          <w:szCs w:val="32"/>
        </w:rPr>
        <w:t>185</w:t>
      </w:r>
    </w:p>
    <w:p w:rsidR="00E20129" w:rsidRPr="00793FE4" w:rsidRDefault="00E20129" w:rsidP="00793FE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3FE4">
        <w:rPr>
          <w:rFonts w:ascii="Arial" w:hAnsi="Arial" w:cs="Arial"/>
          <w:sz w:val="32"/>
          <w:szCs w:val="32"/>
        </w:rPr>
        <w:t xml:space="preserve">«Об утверждении Положения о бюджетном процессе </w:t>
      </w:r>
      <w:proofErr w:type="gramStart"/>
      <w:r w:rsidRPr="00793FE4">
        <w:rPr>
          <w:rFonts w:ascii="Arial" w:hAnsi="Arial" w:cs="Arial"/>
          <w:sz w:val="32"/>
          <w:szCs w:val="32"/>
        </w:rPr>
        <w:t>в</w:t>
      </w:r>
      <w:proofErr w:type="gramEnd"/>
      <w:r w:rsidRPr="00793FE4">
        <w:rPr>
          <w:rFonts w:ascii="Arial" w:hAnsi="Arial" w:cs="Arial"/>
          <w:sz w:val="32"/>
          <w:szCs w:val="32"/>
        </w:rPr>
        <w:t xml:space="preserve"> муниципальном</w:t>
      </w:r>
    </w:p>
    <w:p w:rsidR="00E20129" w:rsidRPr="00793FE4" w:rsidRDefault="001656A8" w:rsidP="00793FE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proofErr w:type="gramStart"/>
      <w:r w:rsidRPr="00793FE4">
        <w:rPr>
          <w:rFonts w:ascii="Arial" w:hAnsi="Arial" w:cs="Arial"/>
          <w:sz w:val="32"/>
          <w:szCs w:val="32"/>
        </w:rPr>
        <w:t>образовании</w:t>
      </w:r>
      <w:proofErr w:type="gramEnd"/>
      <w:r w:rsidR="00E20129" w:rsidRPr="00793FE4">
        <w:rPr>
          <w:rFonts w:ascii="Arial" w:hAnsi="Arial" w:cs="Arial"/>
          <w:sz w:val="32"/>
          <w:szCs w:val="32"/>
        </w:rPr>
        <w:t xml:space="preserve"> «</w:t>
      </w:r>
      <w:r w:rsidRPr="00793FE4">
        <w:rPr>
          <w:rFonts w:ascii="Arial" w:hAnsi="Arial" w:cs="Arial"/>
          <w:sz w:val="32"/>
          <w:szCs w:val="32"/>
        </w:rPr>
        <w:t xml:space="preserve">Махновский </w:t>
      </w:r>
      <w:r w:rsidR="0008373E" w:rsidRPr="00793FE4">
        <w:rPr>
          <w:rFonts w:ascii="Arial" w:hAnsi="Arial" w:cs="Arial"/>
          <w:sz w:val="32"/>
          <w:szCs w:val="32"/>
        </w:rPr>
        <w:t>сельсовет</w:t>
      </w:r>
      <w:r w:rsidR="00E20129" w:rsidRPr="00793FE4">
        <w:rPr>
          <w:rFonts w:ascii="Arial" w:hAnsi="Arial" w:cs="Arial"/>
          <w:sz w:val="32"/>
          <w:szCs w:val="32"/>
        </w:rPr>
        <w:t xml:space="preserve">» </w:t>
      </w:r>
      <w:r w:rsidR="00253F9F" w:rsidRPr="00793FE4">
        <w:rPr>
          <w:rFonts w:ascii="Arial" w:hAnsi="Arial" w:cs="Arial"/>
          <w:sz w:val="32"/>
          <w:szCs w:val="32"/>
        </w:rPr>
        <w:t xml:space="preserve">Суджанского района </w:t>
      </w:r>
      <w:r w:rsidR="00E20129" w:rsidRPr="00793FE4">
        <w:rPr>
          <w:rFonts w:ascii="Arial" w:hAnsi="Arial" w:cs="Arial"/>
          <w:sz w:val="32"/>
          <w:szCs w:val="32"/>
        </w:rPr>
        <w:t>»</w:t>
      </w:r>
    </w:p>
    <w:p w:rsidR="00E20129" w:rsidRPr="00793FE4" w:rsidRDefault="00E20129" w:rsidP="00793FE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3FE4">
        <w:rPr>
          <w:rFonts w:ascii="Arial" w:hAnsi="Arial" w:cs="Arial"/>
          <w:b/>
          <w:sz w:val="32"/>
          <w:szCs w:val="32"/>
        </w:rPr>
        <w:t>(с учетом изменений и дополнений)</w:t>
      </w:r>
    </w:p>
    <w:p w:rsidR="00A72C08" w:rsidRPr="00793FE4" w:rsidRDefault="00A72C08" w:rsidP="00A72C08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 </w:t>
      </w:r>
      <w:r w:rsidRPr="003926AE">
        <w:rPr>
          <w:rFonts w:ascii="Arial" w:hAnsi="Arial" w:cs="Arial"/>
          <w:b w:val="0"/>
        </w:rPr>
        <w:t xml:space="preserve">В соответствии с Федеральным Законом Российской Федерации №199-ФЗ от 26.07.2019 года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Собрание </w:t>
      </w:r>
      <w:r w:rsidR="0008373E" w:rsidRPr="003926AE">
        <w:rPr>
          <w:rFonts w:ascii="Arial" w:hAnsi="Arial" w:cs="Arial"/>
          <w:b w:val="0"/>
        </w:rPr>
        <w:t xml:space="preserve"> Махновского сельсовета </w:t>
      </w:r>
      <w:r w:rsidRPr="003926AE">
        <w:rPr>
          <w:rFonts w:ascii="Arial" w:hAnsi="Arial" w:cs="Arial"/>
          <w:b w:val="0"/>
        </w:rPr>
        <w:t>Суджанского района Курской области РЕШИЛО:</w:t>
      </w:r>
    </w:p>
    <w:p w:rsidR="0008373E" w:rsidRPr="00793FE4" w:rsidRDefault="00A72C08" w:rsidP="00A72C08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Внести следующие изменения и дополнения в Решение Собрания </w:t>
      </w:r>
      <w:r w:rsidR="0008373E" w:rsidRPr="00793FE4">
        <w:rPr>
          <w:rFonts w:ascii="Arial" w:hAnsi="Arial" w:cs="Arial"/>
          <w:b w:val="0"/>
        </w:rPr>
        <w:t xml:space="preserve">депутатов </w:t>
      </w:r>
      <w:r w:rsidR="00253F9F" w:rsidRPr="00793FE4">
        <w:rPr>
          <w:rFonts w:ascii="Arial" w:hAnsi="Arial" w:cs="Arial"/>
          <w:b w:val="0"/>
        </w:rPr>
        <w:t xml:space="preserve">Махновского сельсовета </w:t>
      </w:r>
      <w:r w:rsidRPr="00793FE4">
        <w:rPr>
          <w:rFonts w:ascii="Arial" w:hAnsi="Arial" w:cs="Arial"/>
          <w:b w:val="0"/>
        </w:rPr>
        <w:t xml:space="preserve">Суджанского района Курской области от 25 </w:t>
      </w:r>
      <w:r w:rsidR="0008373E" w:rsidRPr="00793FE4">
        <w:rPr>
          <w:rFonts w:ascii="Arial" w:hAnsi="Arial" w:cs="Arial"/>
          <w:b w:val="0"/>
        </w:rPr>
        <w:t>января</w:t>
      </w:r>
      <w:r w:rsidRPr="00793FE4">
        <w:rPr>
          <w:rFonts w:ascii="Arial" w:hAnsi="Arial" w:cs="Arial"/>
          <w:b w:val="0"/>
        </w:rPr>
        <w:t xml:space="preserve"> 201</w:t>
      </w:r>
      <w:r w:rsidR="0008373E" w:rsidRPr="00793FE4">
        <w:rPr>
          <w:rFonts w:ascii="Arial" w:hAnsi="Arial" w:cs="Arial"/>
          <w:b w:val="0"/>
        </w:rPr>
        <w:t>6</w:t>
      </w:r>
      <w:r w:rsidRPr="00793FE4">
        <w:rPr>
          <w:rFonts w:ascii="Arial" w:hAnsi="Arial" w:cs="Arial"/>
          <w:b w:val="0"/>
        </w:rPr>
        <w:t xml:space="preserve"> года №</w:t>
      </w:r>
      <w:r w:rsidR="0008373E" w:rsidRPr="00793FE4">
        <w:rPr>
          <w:rFonts w:ascii="Arial" w:hAnsi="Arial" w:cs="Arial"/>
          <w:b w:val="0"/>
        </w:rPr>
        <w:t>185</w:t>
      </w:r>
      <w:r w:rsidRPr="00793FE4">
        <w:rPr>
          <w:rFonts w:ascii="Arial" w:hAnsi="Arial" w:cs="Arial"/>
          <w:b w:val="0"/>
        </w:rPr>
        <w:t xml:space="preserve"> «Об утверждении </w:t>
      </w:r>
      <w:hyperlink r:id="rId6" w:history="1">
        <w:proofErr w:type="gramStart"/>
        <w:r w:rsidRPr="00793FE4">
          <w:rPr>
            <w:rFonts w:ascii="Arial" w:hAnsi="Arial" w:cs="Arial"/>
            <w:b w:val="0"/>
          </w:rPr>
          <w:t>Положени</w:t>
        </w:r>
      </w:hyperlink>
      <w:r w:rsidRPr="00793FE4">
        <w:rPr>
          <w:rFonts w:ascii="Arial" w:hAnsi="Arial" w:cs="Arial"/>
          <w:b w:val="0"/>
        </w:rPr>
        <w:t>я</w:t>
      </w:r>
      <w:proofErr w:type="gramEnd"/>
      <w:r w:rsidRPr="00793FE4">
        <w:rPr>
          <w:rFonts w:ascii="Arial" w:hAnsi="Arial" w:cs="Arial"/>
          <w:b w:val="0"/>
        </w:rPr>
        <w:t xml:space="preserve"> о бюджетном процессе в муниципальном </w:t>
      </w:r>
      <w:r w:rsidR="0008373E" w:rsidRPr="00793FE4">
        <w:rPr>
          <w:rFonts w:ascii="Arial" w:hAnsi="Arial" w:cs="Arial"/>
          <w:b w:val="0"/>
        </w:rPr>
        <w:t>образовании</w:t>
      </w:r>
      <w:r w:rsidRPr="00793FE4">
        <w:rPr>
          <w:rFonts w:ascii="Arial" w:hAnsi="Arial" w:cs="Arial"/>
          <w:b w:val="0"/>
        </w:rPr>
        <w:t xml:space="preserve"> "</w:t>
      </w:r>
      <w:r w:rsidR="0008373E" w:rsidRPr="00793FE4">
        <w:rPr>
          <w:rFonts w:ascii="Arial" w:hAnsi="Arial" w:cs="Arial"/>
          <w:b w:val="0"/>
        </w:rPr>
        <w:t>Махновский сельсовет</w:t>
      </w:r>
      <w:r w:rsidRPr="00793FE4">
        <w:rPr>
          <w:rFonts w:ascii="Arial" w:hAnsi="Arial" w:cs="Arial"/>
          <w:b w:val="0"/>
        </w:rPr>
        <w:t>"</w:t>
      </w:r>
      <w:r w:rsidR="0008373E" w:rsidRPr="00793FE4">
        <w:rPr>
          <w:rFonts w:ascii="Arial" w:hAnsi="Arial" w:cs="Arial"/>
          <w:b w:val="0"/>
        </w:rPr>
        <w:t xml:space="preserve"> Суджанского района</w:t>
      </w:r>
      <w:r w:rsidRPr="00793FE4">
        <w:rPr>
          <w:rFonts w:ascii="Arial" w:hAnsi="Arial" w:cs="Arial"/>
          <w:b w:val="0"/>
        </w:rPr>
        <w:t xml:space="preserve"> Курской области» </w:t>
      </w:r>
    </w:p>
    <w:p w:rsidR="00A72C08" w:rsidRPr="00793FE4" w:rsidRDefault="00A72C08" w:rsidP="00A72C08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Статью 3 изложить в новой редакции:</w:t>
      </w:r>
    </w:p>
    <w:p w:rsidR="00A72C08" w:rsidRPr="00793FE4" w:rsidRDefault="00A72C08" w:rsidP="00A72C0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793FE4">
        <w:rPr>
          <w:rFonts w:ascii="Arial" w:hAnsi="Arial" w:cs="Arial"/>
          <w:b/>
        </w:rPr>
        <w:t>«Статья 3</w:t>
      </w:r>
      <w:r w:rsidRPr="00793FE4">
        <w:rPr>
          <w:rFonts w:ascii="Arial" w:hAnsi="Arial" w:cs="Arial"/>
          <w:bCs/>
        </w:rPr>
        <w:t>.</w:t>
      </w:r>
      <w:r w:rsidRPr="00793FE4">
        <w:rPr>
          <w:rFonts w:ascii="Arial" w:hAnsi="Arial" w:cs="Arial"/>
          <w:b/>
        </w:rPr>
        <w:t xml:space="preserve"> Основные понятия и термины, применяемые в настоящем Положении</w:t>
      </w:r>
    </w:p>
    <w:p w:rsidR="00A72C08" w:rsidRDefault="00A72C08" w:rsidP="00A72C08">
      <w:pPr>
        <w:pStyle w:val="ConsNormal"/>
        <w:widowControl/>
        <w:ind w:right="0" w:firstLine="540"/>
        <w:jc w:val="both"/>
        <w:rPr>
          <w:sz w:val="24"/>
          <w:szCs w:val="24"/>
          <w:lang w:eastAsia="ru-RU"/>
        </w:rPr>
      </w:pPr>
      <w:r w:rsidRPr="00793FE4">
        <w:rPr>
          <w:sz w:val="24"/>
          <w:szCs w:val="24"/>
          <w:lang w:eastAsia="ru-RU"/>
        </w:rPr>
        <w:t xml:space="preserve"> Понятия и термины, применяемые в настоящем Положении, использованы в значениях, определенных Бюджетным кодексом Российской Федерации</w:t>
      </w:r>
      <w:proofErr w:type="gramStart"/>
      <w:r w:rsidRPr="00793FE4">
        <w:rPr>
          <w:sz w:val="24"/>
          <w:szCs w:val="24"/>
          <w:lang w:eastAsia="ru-RU"/>
        </w:rPr>
        <w:t xml:space="preserve">.» </w:t>
      </w:r>
      <w:proofErr w:type="gramEnd"/>
    </w:p>
    <w:p w:rsidR="003926AE" w:rsidRPr="003926AE" w:rsidRDefault="003926AE" w:rsidP="003926AE">
      <w:pPr>
        <w:pStyle w:val="ConsNormal"/>
        <w:widowControl/>
        <w:ind w:righ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Статью 6 дополнить следующими пунктами: </w:t>
      </w:r>
    </w:p>
    <w:p w:rsidR="003926AE" w:rsidRPr="003926AE" w:rsidRDefault="003926AE" w:rsidP="003926AE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3926AE">
        <w:rPr>
          <w:sz w:val="24"/>
          <w:szCs w:val="24"/>
        </w:rPr>
        <w:t>5.1 Главный распорядитель средств муниципального образования «</w:t>
      </w:r>
      <w:r>
        <w:rPr>
          <w:sz w:val="24"/>
          <w:szCs w:val="24"/>
        </w:rPr>
        <w:t xml:space="preserve">Махновский </w:t>
      </w:r>
      <w:r w:rsidRPr="003926AE">
        <w:rPr>
          <w:sz w:val="24"/>
          <w:szCs w:val="24"/>
        </w:rPr>
        <w:t xml:space="preserve"> сельсовет» Суджанского района 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образованию:</w:t>
      </w:r>
    </w:p>
    <w:p w:rsidR="003926AE" w:rsidRPr="003926AE" w:rsidRDefault="003926AE" w:rsidP="003926AE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6AE">
        <w:rPr>
          <w:rFonts w:ascii="Arial" w:hAnsi="Arial" w:cs="Arial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r>
        <w:rPr>
          <w:rFonts w:ascii="Arial" w:hAnsi="Arial" w:cs="Arial"/>
        </w:rPr>
        <w:t>Махновского</w:t>
      </w:r>
      <w:r w:rsidRPr="003926AE">
        <w:rPr>
          <w:rFonts w:ascii="Arial" w:hAnsi="Arial" w:cs="Arial"/>
        </w:rPr>
        <w:t xml:space="preserve"> сельсовета 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3926AE" w:rsidRPr="003926AE" w:rsidRDefault="003926AE" w:rsidP="003926AE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26AE">
        <w:rPr>
          <w:rFonts w:ascii="Arial" w:hAnsi="Arial" w:cs="Arial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3926AE" w:rsidRPr="003926AE" w:rsidRDefault="003926AE" w:rsidP="003926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26AE">
        <w:rPr>
          <w:rFonts w:ascii="Arial" w:hAnsi="Arial" w:cs="Arial"/>
        </w:rPr>
        <w:t>3) по иным искам к муниципальному образованию «</w:t>
      </w:r>
      <w:r>
        <w:rPr>
          <w:rFonts w:ascii="Arial" w:hAnsi="Arial" w:cs="Arial"/>
        </w:rPr>
        <w:t xml:space="preserve">Махновский </w:t>
      </w:r>
      <w:r w:rsidRPr="003926AE">
        <w:rPr>
          <w:rFonts w:ascii="Arial" w:hAnsi="Arial" w:cs="Arial"/>
        </w:rPr>
        <w:t xml:space="preserve">сельсовет» Суджанского района  Курской области,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3926AE">
        <w:rPr>
          <w:rFonts w:ascii="Arial" w:hAnsi="Arial" w:cs="Arial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3926AE">
        <w:rPr>
          <w:rFonts w:ascii="Arial" w:hAnsi="Arial" w:cs="Arial"/>
        </w:rPr>
        <w:t xml:space="preserve">. </w:t>
      </w:r>
    </w:p>
    <w:p w:rsidR="003926AE" w:rsidRPr="003926AE" w:rsidRDefault="003926AE" w:rsidP="003926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26AE">
        <w:rPr>
          <w:rFonts w:ascii="Arial" w:hAnsi="Arial" w:cs="Arial"/>
        </w:rPr>
        <w:t xml:space="preserve">5.2. </w:t>
      </w:r>
      <w:proofErr w:type="gramStart"/>
      <w:r w:rsidRPr="003926AE">
        <w:rPr>
          <w:rFonts w:ascii="Arial" w:hAnsi="Arial" w:cs="Arial"/>
        </w:rPr>
        <w:t>Главный распорядитель средств бюджета муниципального образования «</w:t>
      </w:r>
      <w:r>
        <w:rPr>
          <w:rFonts w:ascii="Arial" w:hAnsi="Arial" w:cs="Arial"/>
        </w:rPr>
        <w:t xml:space="preserve">Махновский </w:t>
      </w:r>
      <w:r w:rsidRPr="003926AE">
        <w:rPr>
          <w:rFonts w:ascii="Arial" w:hAnsi="Arial" w:cs="Arial"/>
        </w:rPr>
        <w:t xml:space="preserve"> сельсовет» Суджанского района 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</w:t>
      </w:r>
      <w:r w:rsidRPr="003926AE">
        <w:rPr>
          <w:rFonts w:ascii="Arial" w:hAnsi="Arial" w:cs="Arial"/>
        </w:rPr>
        <w:lastRenderedPageBreak/>
        <w:t>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образования.»;</w:t>
      </w:r>
      <w:proofErr w:type="gramEnd"/>
    </w:p>
    <w:p w:rsidR="00A72C08" w:rsidRPr="003926AE" w:rsidRDefault="00A72C08" w:rsidP="00C64670">
      <w:pPr>
        <w:pStyle w:val="ConsPlusTitle"/>
        <w:widowControl/>
        <w:ind w:left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 xml:space="preserve">в статье </w:t>
      </w:r>
      <w:r w:rsidR="001414BE" w:rsidRPr="003926AE">
        <w:rPr>
          <w:rFonts w:ascii="Arial" w:hAnsi="Arial" w:cs="Arial"/>
          <w:b w:val="0"/>
        </w:rPr>
        <w:t>15</w:t>
      </w:r>
    </w:p>
    <w:p w:rsidR="00A72C08" w:rsidRPr="003926AE" w:rsidRDefault="001E31B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>а)</w:t>
      </w:r>
      <w:r w:rsidR="003926AE">
        <w:rPr>
          <w:rFonts w:ascii="Arial" w:hAnsi="Arial" w:cs="Arial"/>
          <w:b w:val="0"/>
        </w:rPr>
        <w:t xml:space="preserve"> </w:t>
      </w:r>
      <w:bookmarkStart w:id="0" w:name="_GoBack"/>
      <w:bookmarkEnd w:id="0"/>
      <w:r w:rsidR="00A72C08" w:rsidRPr="003926AE">
        <w:rPr>
          <w:rFonts w:ascii="Arial" w:hAnsi="Arial" w:cs="Arial"/>
          <w:b w:val="0"/>
        </w:rPr>
        <w:t xml:space="preserve">пункт </w:t>
      </w:r>
      <w:r w:rsidRPr="003926AE">
        <w:rPr>
          <w:rFonts w:ascii="Arial" w:hAnsi="Arial" w:cs="Arial"/>
          <w:b w:val="0"/>
        </w:rPr>
        <w:t>5</w:t>
      </w:r>
      <w:r w:rsidR="00A72C08" w:rsidRPr="003926AE">
        <w:rPr>
          <w:rFonts w:ascii="Arial" w:hAnsi="Arial" w:cs="Arial"/>
          <w:b w:val="0"/>
        </w:rPr>
        <w:t xml:space="preserve"> изложить в новой редакции:</w:t>
      </w:r>
    </w:p>
    <w:p w:rsidR="00A72C08" w:rsidRPr="003926AE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>«4. Решением о бюджете утверждаются:</w:t>
      </w:r>
    </w:p>
    <w:p w:rsidR="00A72C08" w:rsidRPr="003926AE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 xml:space="preserve">- перечень главных администраторов доходов бюджета муниципального </w:t>
      </w:r>
      <w:r w:rsidR="001E31B8" w:rsidRPr="003926AE">
        <w:rPr>
          <w:rFonts w:ascii="Arial" w:hAnsi="Arial" w:cs="Arial"/>
          <w:b w:val="0"/>
        </w:rPr>
        <w:t>образования</w:t>
      </w:r>
      <w:r w:rsidRPr="003926AE">
        <w:rPr>
          <w:rFonts w:ascii="Arial" w:hAnsi="Arial" w:cs="Arial"/>
          <w:b w:val="0"/>
        </w:rPr>
        <w:t>;</w:t>
      </w:r>
    </w:p>
    <w:p w:rsidR="00A72C08" w:rsidRPr="003926AE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 xml:space="preserve">- перечень главных </w:t>
      </w:r>
      <w:proofErr w:type="gramStart"/>
      <w:r w:rsidRPr="003926AE">
        <w:rPr>
          <w:rFonts w:ascii="Arial" w:hAnsi="Arial" w:cs="Arial"/>
          <w:b w:val="0"/>
        </w:rPr>
        <w:t xml:space="preserve">администраторов источников финансирования дефицита бюджета муниципального </w:t>
      </w:r>
      <w:r w:rsidR="001E31B8" w:rsidRPr="003926AE">
        <w:rPr>
          <w:rFonts w:ascii="Arial" w:hAnsi="Arial" w:cs="Arial"/>
          <w:b w:val="0"/>
        </w:rPr>
        <w:t>образования</w:t>
      </w:r>
      <w:proofErr w:type="gramEnd"/>
      <w:r w:rsidRPr="003926AE">
        <w:rPr>
          <w:rFonts w:ascii="Arial" w:hAnsi="Arial" w:cs="Arial"/>
          <w:b w:val="0"/>
        </w:rPr>
        <w:t>;</w:t>
      </w:r>
    </w:p>
    <w:p w:rsidR="00A72C08" w:rsidRPr="003926AE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 xml:space="preserve">- прогнозируемое поступление доходов в бюджет муниципального </w:t>
      </w:r>
      <w:r w:rsidR="001E31B8" w:rsidRPr="003926AE">
        <w:rPr>
          <w:rFonts w:ascii="Arial" w:hAnsi="Arial" w:cs="Arial"/>
          <w:b w:val="0"/>
        </w:rPr>
        <w:t>образования</w:t>
      </w:r>
      <w:r w:rsidRPr="003926AE">
        <w:rPr>
          <w:rFonts w:ascii="Arial" w:hAnsi="Arial" w:cs="Arial"/>
          <w:b w:val="0"/>
        </w:rPr>
        <w:t xml:space="preserve"> на очередной финансовый год и плановый период;</w:t>
      </w:r>
    </w:p>
    <w:p w:rsidR="00A72C08" w:rsidRPr="003926AE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 xml:space="preserve">- источники финансирования дефицита бюджета муниципального </w:t>
      </w:r>
      <w:r w:rsidR="001E31B8" w:rsidRPr="003926AE">
        <w:rPr>
          <w:rFonts w:ascii="Arial" w:hAnsi="Arial" w:cs="Arial"/>
          <w:b w:val="0"/>
        </w:rPr>
        <w:t>образования</w:t>
      </w:r>
      <w:r w:rsidRPr="003926AE">
        <w:rPr>
          <w:rFonts w:ascii="Arial" w:hAnsi="Arial" w:cs="Arial"/>
          <w:b w:val="0"/>
        </w:rPr>
        <w:t xml:space="preserve"> на очередной финансовый год и плановый период;</w:t>
      </w:r>
    </w:p>
    <w:p w:rsidR="00A72C08" w:rsidRPr="003926AE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3926AE">
        <w:rPr>
          <w:rFonts w:ascii="Arial" w:hAnsi="Arial" w:cs="Arial"/>
          <w:b w:val="0"/>
        </w:rPr>
        <w:t xml:space="preserve"> -распределение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и по целевым статьям (муниципальным программам и непрограммным направлениям деятельности), группам </w:t>
      </w:r>
      <w:proofErr w:type="gramStart"/>
      <w:r w:rsidRPr="003926AE">
        <w:rPr>
          <w:rFonts w:ascii="Arial" w:hAnsi="Arial" w:cs="Arial"/>
          <w:b w:val="0"/>
        </w:rPr>
        <w:t xml:space="preserve">видов расходов классификации расходов бюджета муниципального </w:t>
      </w:r>
      <w:r w:rsidR="001E31B8" w:rsidRPr="003926AE">
        <w:rPr>
          <w:rFonts w:ascii="Arial" w:hAnsi="Arial" w:cs="Arial"/>
          <w:b w:val="0"/>
        </w:rPr>
        <w:t>образования</w:t>
      </w:r>
      <w:proofErr w:type="gramEnd"/>
      <w:r w:rsidRPr="003926AE">
        <w:rPr>
          <w:rFonts w:ascii="Arial" w:hAnsi="Arial" w:cs="Arial"/>
          <w:b w:val="0"/>
        </w:rPr>
        <w:t xml:space="preserve"> на очередной финансовый год и плановый период;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-ведомственная структура расходов бюджета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r w:rsidRPr="00793FE4">
        <w:rPr>
          <w:rFonts w:ascii="Arial" w:hAnsi="Arial" w:cs="Arial"/>
          <w:b w:val="0"/>
        </w:rPr>
        <w:t xml:space="preserve"> на очередной финансовый год и плановый период, содержащая распределение бюджетных ассигнований по главным распорядителям средств бюджета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r w:rsidRPr="00793FE4">
        <w:rPr>
          <w:rFonts w:ascii="Arial" w:hAnsi="Arial" w:cs="Arial"/>
          <w:b w:val="0"/>
        </w:rPr>
        <w:t xml:space="preserve">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93FE4">
        <w:rPr>
          <w:rFonts w:ascii="Arial" w:hAnsi="Arial" w:cs="Arial"/>
          <w:b w:val="0"/>
        </w:rPr>
        <w:t xml:space="preserve">видов расходов классификации расходов бюджета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proofErr w:type="gramEnd"/>
      <w:r w:rsidRPr="00793FE4">
        <w:rPr>
          <w:rFonts w:ascii="Arial" w:hAnsi="Arial" w:cs="Arial"/>
          <w:b w:val="0"/>
        </w:rPr>
        <w:t>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 - 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proofErr w:type="gramStart"/>
      <w:r w:rsidRPr="00793FE4">
        <w:rPr>
          <w:rFonts w:ascii="Arial" w:hAnsi="Arial" w:cs="Arial"/>
          <w:b w:val="0"/>
        </w:rPr>
        <w:t>-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793FE4">
        <w:rPr>
          <w:rFonts w:ascii="Arial" w:hAnsi="Arial" w:cs="Arial"/>
          <w:b w:val="0"/>
        </w:rPr>
        <w:t>указанием</w:t>
      </w:r>
      <w:proofErr w:type="gramEnd"/>
      <w:r w:rsidRPr="00793FE4">
        <w:rPr>
          <w:rFonts w:ascii="Arial" w:hAnsi="Arial" w:cs="Arial"/>
          <w:b w:val="0"/>
        </w:rPr>
        <w:t xml:space="preserve"> в том числе верхнего предела долга по муниципальным гарантиям». </w:t>
      </w:r>
    </w:p>
    <w:p w:rsidR="00A72C08" w:rsidRPr="00793FE4" w:rsidRDefault="001E31B8" w:rsidP="00A72C08">
      <w:pPr>
        <w:pStyle w:val="ConsPlusTitle"/>
        <w:widowControl/>
        <w:ind w:left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б</w:t>
      </w:r>
      <w:r w:rsidR="00A72C08" w:rsidRPr="00793FE4">
        <w:rPr>
          <w:rFonts w:ascii="Arial" w:hAnsi="Arial" w:cs="Arial"/>
          <w:b w:val="0"/>
        </w:rPr>
        <w:t xml:space="preserve">) пункт </w:t>
      </w:r>
      <w:r w:rsidRPr="00793FE4">
        <w:rPr>
          <w:rFonts w:ascii="Arial" w:hAnsi="Arial" w:cs="Arial"/>
          <w:b w:val="0"/>
        </w:rPr>
        <w:t>6</w:t>
      </w:r>
      <w:r w:rsidR="00A72C08" w:rsidRPr="00793FE4">
        <w:rPr>
          <w:rFonts w:ascii="Arial" w:hAnsi="Arial" w:cs="Arial"/>
          <w:b w:val="0"/>
        </w:rPr>
        <w:t xml:space="preserve"> изложить в новой редакции: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« Одновременно с проектом решения о бюджете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r w:rsidRPr="00793FE4">
        <w:rPr>
          <w:rFonts w:ascii="Arial" w:hAnsi="Arial" w:cs="Arial"/>
          <w:b w:val="0"/>
        </w:rPr>
        <w:t xml:space="preserve">  Собрани</w:t>
      </w:r>
      <w:r w:rsidR="001E31B8" w:rsidRPr="00793FE4">
        <w:rPr>
          <w:rFonts w:ascii="Arial" w:hAnsi="Arial" w:cs="Arial"/>
          <w:b w:val="0"/>
        </w:rPr>
        <w:t>ю депутатов Махновского сельсовета</w:t>
      </w:r>
      <w:r w:rsidRPr="00793FE4">
        <w:rPr>
          <w:rFonts w:ascii="Arial" w:hAnsi="Arial" w:cs="Arial"/>
          <w:b w:val="0"/>
        </w:rPr>
        <w:t xml:space="preserve"> Суджанского района Курской области представляются: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основные направления бюджетной и налоговой политики;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 прогноз социально-экономического развития </w:t>
      </w:r>
      <w:r w:rsidR="001E31B8" w:rsidRPr="00793FE4">
        <w:rPr>
          <w:rFonts w:ascii="Arial" w:hAnsi="Arial" w:cs="Arial"/>
          <w:b w:val="0"/>
        </w:rPr>
        <w:t>муниципального образования</w:t>
      </w:r>
      <w:r w:rsidRPr="00793FE4">
        <w:rPr>
          <w:rFonts w:ascii="Arial" w:hAnsi="Arial" w:cs="Arial"/>
          <w:b w:val="0"/>
        </w:rPr>
        <w:t>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 прогноз основных характеристик (общий объем доходов, общий объем расходов, дефицита (профицита) бюджета) </w:t>
      </w:r>
      <w:r w:rsidR="001E31B8" w:rsidRPr="00793FE4">
        <w:rPr>
          <w:rFonts w:ascii="Arial" w:hAnsi="Arial" w:cs="Arial"/>
          <w:b w:val="0"/>
        </w:rPr>
        <w:t>местного</w:t>
      </w:r>
      <w:r w:rsidRPr="00793FE4">
        <w:rPr>
          <w:rFonts w:ascii="Arial" w:hAnsi="Arial" w:cs="Arial"/>
          <w:b w:val="0"/>
        </w:rPr>
        <w:t xml:space="preserve"> бюджета на очередной финансовый год и плановый период;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 пояснительная записка к проекту бюджета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r w:rsidRPr="00793FE4">
        <w:rPr>
          <w:rFonts w:ascii="Arial" w:hAnsi="Arial" w:cs="Arial"/>
          <w:b w:val="0"/>
        </w:rPr>
        <w:t>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методика (проекты методики) и расчеты распределения межбюджетных трансфертов;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lastRenderedPageBreak/>
        <w:t>- 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 оценка ожидаемого исполнения бюджета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r w:rsidRPr="00793FE4">
        <w:rPr>
          <w:rFonts w:ascii="Arial" w:hAnsi="Arial" w:cs="Arial"/>
          <w:b w:val="0"/>
        </w:rPr>
        <w:t xml:space="preserve"> на текущий финансовый год;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- реестр источников доходов бюджета муниципального </w:t>
      </w:r>
      <w:r w:rsidR="001E31B8" w:rsidRPr="00793FE4">
        <w:rPr>
          <w:rFonts w:ascii="Arial" w:hAnsi="Arial" w:cs="Arial"/>
          <w:b w:val="0"/>
        </w:rPr>
        <w:t>образования</w:t>
      </w:r>
      <w:r w:rsidRPr="00793FE4">
        <w:rPr>
          <w:rFonts w:ascii="Arial" w:hAnsi="Arial" w:cs="Arial"/>
          <w:b w:val="0"/>
        </w:rPr>
        <w:t>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предложенные Собранием</w:t>
      </w:r>
      <w:r w:rsidR="001E31B8" w:rsidRPr="00793FE4">
        <w:rPr>
          <w:rFonts w:ascii="Arial" w:hAnsi="Arial" w:cs="Arial"/>
          <w:b w:val="0"/>
        </w:rPr>
        <w:t xml:space="preserve"> депутатов Махновского сельсовета</w:t>
      </w:r>
      <w:r w:rsidRPr="00793FE4">
        <w:rPr>
          <w:rFonts w:ascii="Arial" w:hAnsi="Arial" w:cs="Arial"/>
          <w:b w:val="0"/>
        </w:rPr>
        <w:t xml:space="preserve"> Суджанского района Курской области проекты их бюджетных смет, представляемые в случае возникновения разногласий с</w:t>
      </w:r>
      <w:proofErr w:type="gramStart"/>
      <w:r w:rsidRPr="00793FE4">
        <w:rPr>
          <w:rFonts w:ascii="Arial" w:hAnsi="Arial" w:cs="Arial"/>
          <w:b w:val="0"/>
        </w:rPr>
        <w:t xml:space="preserve"> Ф</w:t>
      </w:r>
      <w:proofErr w:type="gramEnd"/>
      <w:r w:rsidRPr="00793FE4">
        <w:rPr>
          <w:rFonts w:ascii="Arial" w:hAnsi="Arial" w:cs="Arial"/>
          <w:b w:val="0"/>
        </w:rPr>
        <w:t>инансово</w:t>
      </w:r>
      <w:r w:rsidR="001E31B8" w:rsidRPr="00793FE4">
        <w:rPr>
          <w:rFonts w:ascii="Arial" w:hAnsi="Arial" w:cs="Arial"/>
          <w:b w:val="0"/>
        </w:rPr>
        <w:t xml:space="preserve"> отделом</w:t>
      </w:r>
      <w:r w:rsidRPr="00793FE4">
        <w:rPr>
          <w:rFonts w:ascii="Arial" w:hAnsi="Arial" w:cs="Arial"/>
          <w:b w:val="0"/>
        </w:rPr>
        <w:t xml:space="preserve"> в отношении указанных бюджетных смет;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паспорта муниципальных программ  (проекты изменений в указанные паспорта);</w:t>
      </w:r>
    </w:p>
    <w:p w:rsidR="00A72C08" w:rsidRPr="00793FE4" w:rsidRDefault="00A72C08" w:rsidP="00A72C08">
      <w:pPr>
        <w:pStyle w:val="ConsPlusTitle"/>
        <w:widowControl/>
        <w:ind w:firstLine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>- иные документы и материалы, установленные Бюджетным кодексом Российской Федерации и настоящим Положением.</w:t>
      </w:r>
    </w:p>
    <w:p w:rsidR="00A72C08" w:rsidRDefault="00A72C08" w:rsidP="00A72C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793FE4">
        <w:rPr>
          <w:rFonts w:ascii="Arial" w:hAnsi="Arial" w:cs="Arial"/>
          <w:bCs/>
        </w:rPr>
        <w:t xml:space="preserve"> Проект бюджета муниципального </w:t>
      </w:r>
      <w:r w:rsidR="001E31B8" w:rsidRPr="00793FE4">
        <w:rPr>
          <w:rFonts w:ascii="Arial" w:hAnsi="Arial" w:cs="Arial"/>
          <w:bCs/>
        </w:rPr>
        <w:t>образования</w:t>
      </w:r>
      <w:r w:rsidRPr="00793FE4">
        <w:rPr>
          <w:rFonts w:ascii="Arial" w:hAnsi="Arial" w:cs="Arial"/>
          <w:bCs/>
        </w:rPr>
        <w:t xml:space="preserve"> "</w:t>
      </w:r>
      <w:r w:rsidR="001E31B8" w:rsidRPr="00793FE4">
        <w:rPr>
          <w:rFonts w:ascii="Arial" w:hAnsi="Arial" w:cs="Arial"/>
          <w:bCs/>
        </w:rPr>
        <w:t>Махновский сельсовет</w:t>
      </w:r>
      <w:r w:rsidRPr="00793FE4">
        <w:rPr>
          <w:rFonts w:ascii="Arial" w:hAnsi="Arial" w:cs="Arial"/>
          <w:bCs/>
        </w:rPr>
        <w:t xml:space="preserve">" </w:t>
      </w:r>
      <w:r w:rsidR="001E31B8" w:rsidRPr="00793FE4">
        <w:rPr>
          <w:rFonts w:ascii="Arial" w:hAnsi="Arial" w:cs="Arial"/>
          <w:bCs/>
        </w:rPr>
        <w:t xml:space="preserve">Суджанского района </w:t>
      </w:r>
      <w:r w:rsidRPr="00793FE4">
        <w:rPr>
          <w:rFonts w:ascii="Arial" w:hAnsi="Arial" w:cs="Arial"/>
          <w:bCs/>
        </w:rPr>
        <w:t xml:space="preserve">Курской области, вносимый </w:t>
      </w:r>
      <w:r w:rsidR="001E31B8" w:rsidRPr="00793FE4">
        <w:rPr>
          <w:rFonts w:ascii="Arial" w:hAnsi="Arial" w:cs="Arial"/>
          <w:bCs/>
        </w:rPr>
        <w:t>Собранию Депутатов</w:t>
      </w:r>
      <w:r w:rsidR="004377F1" w:rsidRPr="00793FE4">
        <w:rPr>
          <w:rFonts w:ascii="Arial" w:hAnsi="Arial" w:cs="Arial"/>
          <w:bCs/>
        </w:rPr>
        <w:t xml:space="preserve"> Махновского сельсовета</w:t>
      </w:r>
      <w:r w:rsidRPr="00793FE4">
        <w:rPr>
          <w:rFonts w:ascii="Arial" w:hAnsi="Arial" w:cs="Arial"/>
          <w:bCs/>
        </w:rPr>
        <w:t xml:space="preserve"> Суджанского района Курской области, подлежит официальному опубликованию (обнародованию).</w:t>
      </w:r>
    </w:p>
    <w:p w:rsidR="003926AE" w:rsidRPr="00793FE4" w:rsidRDefault="003926AE" w:rsidP="00A72C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A72C08" w:rsidRPr="00793FE4" w:rsidRDefault="00A72C08" w:rsidP="00A72C08">
      <w:pPr>
        <w:pStyle w:val="ConsPlusTitle"/>
        <w:widowControl/>
        <w:ind w:left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 5) в статье 2</w:t>
      </w:r>
      <w:r w:rsidR="00443696" w:rsidRPr="00793FE4">
        <w:rPr>
          <w:rFonts w:ascii="Arial" w:hAnsi="Arial" w:cs="Arial"/>
          <w:b w:val="0"/>
        </w:rPr>
        <w:t>5</w:t>
      </w:r>
      <w:r w:rsidRPr="00793FE4">
        <w:rPr>
          <w:rFonts w:ascii="Arial" w:hAnsi="Arial" w:cs="Arial"/>
          <w:b w:val="0"/>
        </w:rPr>
        <w:t>:</w:t>
      </w:r>
    </w:p>
    <w:p w:rsidR="00A72C08" w:rsidRPr="00793FE4" w:rsidRDefault="00A72C08" w:rsidP="00A72C08">
      <w:pPr>
        <w:pStyle w:val="ConsPlusTitle"/>
        <w:widowControl/>
        <w:ind w:left="1080"/>
        <w:jc w:val="both"/>
        <w:rPr>
          <w:rFonts w:ascii="Arial" w:hAnsi="Arial" w:cs="Arial"/>
          <w:b w:val="0"/>
        </w:rPr>
      </w:pPr>
      <w:r w:rsidRPr="00793FE4">
        <w:rPr>
          <w:rFonts w:ascii="Arial" w:hAnsi="Arial" w:cs="Arial"/>
          <w:b w:val="0"/>
        </w:rPr>
        <w:t xml:space="preserve"> а) </w:t>
      </w:r>
      <w:r w:rsidR="00443696" w:rsidRPr="00793FE4">
        <w:rPr>
          <w:rFonts w:ascii="Arial" w:hAnsi="Arial" w:cs="Arial"/>
          <w:b w:val="0"/>
        </w:rPr>
        <w:t>добавить пункт 7 в следующей</w:t>
      </w:r>
      <w:r w:rsidRPr="00793FE4">
        <w:rPr>
          <w:rFonts w:ascii="Arial" w:hAnsi="Arial" w:cs="Arial"/>
          <w:b w:val="0"/>
        </w:rPr>
        <w:t xml:space="preserve"> редакции:</w:t>
      </w:r>
    </w:p>
    <w:p w:rsidR="00A72C08" w:rsidRPr="00793FE4" w:rsidRDefault="00A72C08" w:rsidP="00A72C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  <w:b/>
        </w:rPr>
        <w:t>«</w:t>
      </w:r>
      <w:r w:rsidRPr="00793FE4">
        <w:rPr>
          <w:rFonts w:ascii="Arial" w:hAnsi="Arial" w:cs="Arial"/>
        </w:rPr>
        <w:t xml:space="preserve">Пояснительная записка содержит информацию об исполнении бюджета муниципального </w:t>
      </w:r>
      <w:r w:rsidR="00443696" w:rsidRPr="00793FE4">
        <w:rPr>
          <w:rFonts w:ascii="Arial" w:hAnsi="Arial" w:cs="Arial"/>
        </w:rPr>
        <w:t>образования</w:t>
      </w:r>
      <w:r w:rsidRPr="00793FE4">
        <w:rPr>
          <w:rFonts w:ascii="Arial" w:hAnsi="Arial" w:cs="Arial"/>
        </w:rPr>
        <w:t xml:space="preserve">, дополняющую информацию, представленную в отчетности об исполнении бюджета муниципального </w:t>
      </w:r>
      <w:r w:rsidR="00443696" w:rsidRPr="00793FE4">
        <w:rPr>
          <w:rFonts w:ascii="Arial" w:hAnsi="Arial" w:cs="Arial"/>
        </w:rPr>
        <w:t>образования</w:t>
      </w:r>
      <w:r w:rsidRPr="00793FE4">
        <w:rPr>
          <w:rFonts w:ascii="Arial" w:hAnsi="Arial" w:cs="Arial"/>
        </w:rPr>
        <w:t>, в соответствии с требованиями к раскрытию информации, установленными в соответствии с Бюджетным кодексом Российской Федерации</w:t>
      </w:r>
      <w:proofErr w:type="gramStart"/>
      <w:r w:rsidRPr="00793FE4">
        <w:rPr>
          <w:rFonts w:ascii="Arial" w:hAnsi="Arial" w:cs="Arial"/>
        </w:rPr>
        <w:t>».;</w:t>
      </w:r>
      <w:proofErr w:type="gramEnd"/>
    </w:p>
    <w:p w:rsidR="00A72C08" w:rsidRPr="00793FE4" w:rsidRDefault="00A72C08" w:rsidP="00A72C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 пояснительная записка к годовому отчету об исполнении бюджета муниципального </w:t>
      </w:r>
      <w:r w:rsidR="00443696" w:rsidRPr="00793FE4">
        <w:rPr>
          <w:rFonts w:ascii="Arial" w:hAnsi="Arial" w:cs="Arial"/>
        </w:rPr>
        <w:t>образования</w:t>
      </w:r>
      <w:r w:rsidRPr="00793FE4">
        <w:rPr>
          <w:rFonts w:ascii="Arial" w:hAnsi="Arial" w:cs="Arial"/>
        </w:rPr>
        <w:t xml:space="preserve">, содержащая анализ исполнения бюджета муниципального </w:t>
      </w:r>
      <w:r w:rsidR="00443696" w:rsidRPr="00793FE4">
        <w:rPr>
          <w:rFonts w:ascii="Arial" w:hAnsi="Arial" w:cs="Arial"/>
        </w:rPr>
        <w:t>образования</w:t>
      </w:r>
      <w:r w:rsidRPr="00793FE4">
        <w:rPr>
          <w:rFonts w:ascii="Arial" w:hAnsi="Arial" w:cs="Arial"/>
        </w:rPr>
        <w:t xml:space="preserve"> и бюджетной отчетности, и сведения о выполнении муниципального задания и (или) иных результатов использования бюджетных ассигнований</w:t>
      </w:r>
      <w:proofErr w:type="gramStart"/>
      <w:r w:rsidRPr="00793FE4">
        <w:rPr>
          <w:rFonts w:ascii="Arial" w:hAnsi="Arial" w:cs="Arial"/>
        </w:rPr>
        <w:t>;»</w:t>
      </w:r>
      <w:proofErr w:type="gramEnd"/>
      <w:r w:rsidRPr="00793FE4">
        <w:rPr>
          <w:rFonts w:ascii="Arial" w:hAnsi="Arial" w:cs="Arial"/>
        </w:rPr>
        <w:t>;</w:t>
      </w:r>
    </w:p>
    <w:p w:rsidR="00A72C08" w:rsidRPr="00793FE4" w:rsidRDefault="00A72C08" w:rsidP="00A72C0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  8) </w:t>
      </w:r>
      <w:r w:rsidRPr="00793FE4">
        <w:rPr>
          <w:rFonts w:ascii="Arial" w:hAnsi="Arial" w:cs="Arial"/>
          <w:b/>
          <w:bCs/>
        </w:rPr>
        <w:t xml:space="preserve">Раздел </w:t>
      </w:r>
      <w:r w:rsidRPr="00793FE4">
        <w:rPr>
          <w:rFonts w:ascii="Arial" w:hAnsi="Arial" w:cs="Arial"/>
          <w:b/>
          <w:bCs/>
          <w:lang w:val="en-US"/>
        </w:rPr>
        <w:t>V</w:t>
      </w:r>
      <w:r w:rsidRPr="00793FE4">
        <w:rPr>
          <w:rFonts w:ascii="Arial" w:hAnsi="Arial" w:cs="Arial"/>
          <w:b/>
          <w:bCs/>
        </w:rPr>
        <w:t>. Муниципальный финансовый контроль</w:t>
      </w:r>
      <w:r w:rsidRPr="00793FE4">
        <w:rPr>
          <w:rFonts w:ascii="Arial" w:hAnsi="Arial" w:cs="Arial"/>
        </w:rPr>
        <w:t xml:space="preserve"> изложить в новой редакции:</w:t>
      </w:r>
    </w:p>
    <w:p w:rsidR="00A72C08" w:rsidRPr="00793FE4" w:rsidRDefault="00A72C08" w:rsidP="00A72C08">
      <w:pPr>
        <w:pStyle w:val="ConsPlusTitle"/>
        <w:widowControl/>
        <w:ind w:left="1080"/>
        <w:jc w:val="both"/>
        <w:rPr>
          <w:rFonts w:ascii="Arial" w:hAnsi="Arial" w:cs="Arial"/>
          <w:bCs w:val="0"/>
        </w:rPr>
      </w:pPr>
      <w:r w:rsidRPr="00793FE4">
        <w:rPr>
          <w:rFonts w:ascii="Arial" w:hAnsi="Arial" w:cs="Arial"/>
          <w:b w:val="0"/>
        </w:rPr>
        <w:t>«</w:t>
      </w:r>
      <w:r w:rsidRPr="00793FE4">
        <w:rPr>
          <w:rFonts w:ascii="Arial" w:hAnsi="Arial" w:cs="Arial"/>
          <w:bCs w:val="0"/>
        </w:rPr>
        <w:t>Статья 2</w:t>
      </w:r>
      <w:r w:rsidR="00443696" w:rsidRPr="00793FE4">
        <w:rPr>
          <w:rFonts w:ascii="Arial" w:hAnsi="Arial" w:cs="Arial"/>
          <w:bCs w:val="0"/>
        </w:rPr>
        <w:t>8</w:t>
      </w:r>
      <w:r w:rsidRPr="00793FE4">
        <w:rPr>
          <w:rFonts w:ascii="Arial" w:hAnsi="Arial" w:cs="Arial"/>
          <w:bCs w:val="0"/>
        </w:rPr>
        <w:t>. Виды муниципального финансового контроля.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Муниципальный финансовый контроль подразделяется </w:t>
      </w:r>
      <w:proofErr w:type="gramStart"/>
      <w:r w:rsidRPr="00793FE4">
        <w:rPr>
          <w:rFonts w:ascii="Arial" w:hAnsi="Arial" w:cs="Arial"/>
        </w:rPr>
        <w:t>на</w:t>
      </w:r>
      <w:proofErr w:type="gramEnd"/>
      <w:r w:rsidRPr="00793FE4">
        <w:rPr>
          <w:rFonts w:ascii="Arial" w:hAnsi="Arial" w:cs="Arial"/>
        </w:rPr>
        <w:t xml:space="preserve"> внешний и внутренний, предварительный и последующий.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  <w:color w:val="000000"/>
        </w:rPr>
      </w:pPr>
      <w:r w:rsidRPr="00793FE4">
        <w:rPr>
          <w:rFonts w:ascii="Arial" w:hAnsi="Arial" w:cs="Arial"/>
        </w:rPr>
        <w:t>2. Внешний муниципальный финансовый контроль является контрольной деятельностью Ревизионной комиссии Суджанского района Курской области.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  <w:color w:val="000000"/>
        </w:rPr>
      </w:pPr>
      <w:r w:rsidRPr="00793FE4">
        <w:rPr>
          <w:rFonts w:ascii="Arial" w:hAnsi="Arial" w:cs="Arial"/>
        </w:rPr>
        <w:t>3. Внутренний муниципальный финансовый контроль является контрольной деятельностью Финансово-экономического управления Администрации Суджанского района Курской области.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муниципального </w:t>
      </w:r>
      <w:r w:rsidR="00443696" w:rsidRPr="00793FE4">
        <w:rPr>
          <w:rFonts w:ascii="Arial" w:hAnsi="Arial" w:cs="Arial"/>
        </w:rPr>
        <w:t>образования</w:t>
      </w:r>
      <w:r w:rsidRPr="00793FE4">
        <w:rPr>
          <w:rFonts w:ascii="Arial" w:hAnsi="Arial" w:cs="Arial"/>
        </w:rPr>
        <w:t>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5. Последующий контроль осуществляется по результатам исполнения бюджета муниципального </w:t>
      </w:r>
      <w:r w:rsidR="00443696" w:rsidRPr="00793FE4">
        <w:rPr>
          <w:rFonts w:ascii="Arial" w:hAnsi="Arial" w:cs="Arial"/>
        </w:rPr>
        <w:t>образования</w:t>
      </w:r>
      <w:r w:rsidRPr="00793FE4">
        <w:rPr>
          <w:rFonts w:ascii="Arial" w:hAnsi="Arial" w:cs="Arial"/>
        </w:rPr>
        <w:t xml:space="preserve"> в целях установления законности их исполнения, достоверности учета и отчетности.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  <w:b/>
        </w:rPr>
      </w:pPr>
      <w:r w:rsidRPr="00793FE4">
        <w:rPr>
          <w:rFonts w:ascii="Arial" w:hAnsi="Arial" w:cs="Arial"/>
        </w:rPr>
        <w:t xml:space="preserve"> </w:t>
      </w:r>
      <w:r w:rsidRPr="00793FE4">
        <w:rPr>
          <w:rFonts w:ascii="Arial" w:hAnsi="Arial" w:cs="Arial"/>
          <w:b/>
          <w:bCs/>
        </w:rPr>
        <w:t>Статья 2</w:t>
      </w:r>
      <w:r w:rsidR="00443696" w:rsidRPr="00793FE4">
        <w:rPr>
          <w:rFonts w:ascii="Arial" w:hAnsi="Arial" w:cs="Arial"/>
          <w:b/>
          <w:bCs/>
        </w:rPr>
        <w:t>8</w:t>
      </w:r>
      <w:r w:rsidRPr="00793FE4">
        <w:rPr>
          <w:rFonts w:ascii="Arial" w:hAnsi="Arial" w:cs="Arial"/>
          <w:b/>
          <w:bCs/>
        </w:rPr>
        <w:t>.1.</w:t>
      </w:r>
      <w:r w:rsidRPr="00793FE4">
        <w:rPr>
          <w:rFonts w:ascii="Arial" w:hAnsi="Arial" w:cs="Arial"/>
        </w:rPr>
        <w:t xml:space="preserve"> </w:t>
      </w:r>
      <w:r w:rsidRPr="00793FE4">
        <w:rPr>
          <w:rFonts w:ascii="Arial" w:hAnsi="Arial" w:cs="Arial"/>
          <w:b/>
        </w:rPr>
        <w:t>Объекты муниципального финансового контроля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1. Объектами муниципального финансового контроля (далее - объекты контроля) являются: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proofErr w:type="gramStart"/>
      <w:r w:rsidRPr="00793FE4">
        <w:rPr>
          <w:rFonts w:ascii="Arial" w:hAnsi="Arial" w:cs="Arial"/>
        </w:rPr>
        <w:t xml:space="preserve">главные распорядители (получатели) бюджетных средств, главные администраторы (администраторы) доходов соответствующего бюджета, главные </w:t>
      </w:r>
      <w:r w:rsidRPr="00793FE4">
        <w:rPr>
          <w:rFonts w:ascii="Arial" w:hAnsi="Arial" w:cs="Arial"/>
        </w:rPr>
        <w:lastRenderedPageBreak/>
        <w:t>администраторы (администраторы) источников финансирования дефицита соответствующего бюджета;</w:t>
      </w:r>
      <w:proofErr w:type="gramEnd"/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муниципальные учреждения;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муниципальные унитарные предприятия;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лица, являющиеся: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bookmarkStart w:id="1" w:name="p8288"/>
      <w:bookmarkEnd w:id="1"/>
      <w:proofErr w:type="gramStart"/>
      <w:r w:rsidRPr="00793FE4">
        <w:rPr>
          <w:rFonts w:ascii="Arial" w:hAnsi="Arial" w:cs="Arial"/>
        </w:rPr>
        <w:t>2.Муниципальный финансовый контроль в отношении объектов контроля (за исключением участников бюджетного процесса, муниципальных унитарных предприятий),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</w:t>
      </w:r>
      <w:proofErr w:type="gramEnd"/>
      <w:r w:rsidRPr="00793FE4">
        <w:rPr>
          <w:rFonts w:ascii="Arial" w:hAnsi="Arial" w:cs="Arial"/>
        </w:rPr>
        <w:t xml:space="preserve"> размещения средств бюджета в ценные бумаги указанных юридических лиц осуществляется в процессе проверки главных распорядителей 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793FE4">
        <w:rPr>
          <w:rFonts w:ascii="Arial" w:hAnsi="Arial" w:cs="Arial"/>
        </w:rPr>
        <w:t>результатов проведения проверки указанных участников бюджетного процесса</w:t>
      </w:r>
      <w:proofErr w:type="gramEnd"/>
      <w:r w:rsidRPr="00793FE4">
        <w:rPr>
          <w:rFonts w:ascii="Arial" w:hAnsi="Arial" w:cs="Arial"/>
        </w:rPr>
        <w:t>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proofErr w:type="gramStart"/>
      <w:r w:rsidRPr="00793FE4">
        <w:rPr>
          <w:rFonts w:ascii="Arial" w:hAnsi="Arial" w:cs="Arial"/>
        </w:rPr>
        <w:t>2.1.Муниципальный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</w:t>
      </w:r>
      <w:proofErr w:type="gramEnd"/>
      <w:r w:rsidRPr="00793FE4">
        <w:rPr>
          <w:rFonts w:ascii="Arial" w:hAnsi="Arial" w:cs="Arial"/>
        </w:rPr>
        <w:t xml:space="preserve"> предоставлены указанные межбюджетные трансферты, в отношении: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>главных администраторов (администраторов) средств бюджета муниципального образования, предоставивших иные межбюджетные трансферты, имеющие целевое назначение, бюджетные кредиты;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предоставлены 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</w:t>
      </w:r>
      <w:r w:rsidRPr="00793FE4">
        <w:rPr>
          <w:rFonts w:ascii="Arial" w:hAnsi="Arial" w:cs="Arial"/>
          <w:color w:val="000000" w:themeColor="text1"/>
        </w:rPr>
        <w:t xml:space="preserve">положений </w:t>
      </w:r>
      <w:hyperlink w:anchor="p8288" w:history="1">
        <w:r w:rsidRPr="00793FE4">
          <w:rPr>
            <w:rStyle w:val="a3"/>
            <w:rFonts w:ascii="Arial" w:hAnsi="Arial" w:cs="Arial"/>
            <w:color w:val="000000" w:themeColor="text1"/>
            <w:u w:val="none"/>
          </w:rPr>
          <w:t>пункта 2</w:t>
        </w:r>
      </w:hyperlink>
      <w:r w:rsidRPr="00793FE4">
        <w:rPr>
          <w:rFonts w:ascii="Arial" w:hAnsi="Arial" w:cs="Arial"/>
        </w:rPr>
        <w:t xml:space="preserve"> настоящей статьи), которым предоставлены средства из этого бюджета.</w:t>
      </w:r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bookmarkStart w:id="2" w:name="p8305"/>
      <w:bookmarkEnd w:id="2"/>
      <w:r w:rsidRPr="00793FE4">
        <w:rPr>
          <w:rFonts w:ascii="Arial" w:hAnsi="Arial" w:cs="Arial"/>
        </w:rPr>
        <w:t xml:space="preserve">3. </w:t>
      </w:r>
      <w:proofErr w:type="gramStart"/>
      <w:r w:rsidRPr="00793FE4">
        <w:rPr>
          <w:rFonts w:ascii="Arial" w:hAnsi="Arial" w:cs="Arial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A72C08" w:rsidRPr="00793FE4" w:rsidRDefault="00A72C08" w:rsidP="00A72C08">
      <w:pPr>
        <w:ind w:firstLine="540"/>
        <w:jc w:val="both"/>
        <w:rPr>
          <w:rFonts w:ascii="Arial" w:hAnsi="Arial" w:cs="Arial"/>
        </w:rPr>
      </w:pPr>
      <w:proofErr w:type="gramStart"/>
      <w:r w:rsidRPr="00793FE4">
        <w:rPr>
          <w:rFonts w:ascii="Arial" w:hAnsi="Arial" w:cs="Arial"/>
        </w:rPr>
        <w:t xml:space="preserve"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p8305" w:history="1">
        <w:r w:rsidRPr="00793FE4">
          <w:rPr>
            <w:rStyle w:val="a3"/>
            <w:rFonts w:ascii="Arial" w:hAnsi="Arial" w:cs="Arial"/>
            <w:color w:val="000000" w:themeColor="text1"/>
            <w:u w:val="none"/>
          </w:rPr>
          <w:t>абзаце первом</w:t>
        </w:r>
      </w:hyperlink>
      <w:r w:rsidRPr="00793FE4">
        <w:rPr>
          <w:rFonts w:ascii="Arial" w:hAnsi="Arial" w:cs="Arial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</w:t>
      </w:r>
      <w:r w:rsidRPr="00793FE4">
        <w:rPr>
          <w:rFonts w:ascii="Arial" w:hAnsi="Arial" w:cs="Arial"/>
        </w:rPr>
        <w:lastRenderedPageBreak/>
        <w:t>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A72C08" w:rsidRPr="00793FE4" w:rsidRDefault="00A72C08" w:rsidP="00E20129">
      <w:pPr>
        <w:ind w:left="1065" w:hanging="1065"/>
        <w:rPr>
          <w:rFonts w:ascii="Arial" w:hAnsi="Arial" w:cs="Arial"/>
        </w:rPr>
      </w:pPr>
    </w:p>
    <w:p w:rsidR="00E20129" w:rsidRPr="00793FE4" w:rsidRDefault="00E20129" w:rsidP="00E20129">
      <w:pPr>
        <w:ind w:left="1065" w:hanging="1065"/>
        <w:rPr>
          <w:rFonts w:ascii="Arial" w:hAnsi="Arial" w:cs="Arial"/>
        </w:rPr>
      </w:pPr>
      <w:r w:rsidRPr="00793FE4">
        <w:rPr>
          <w:rFonts w:ascii="Arial" w:hAnsi="Arial" w:cs="Arial"/>
        </w:rPr>
        <w:t>Председатель</w:t>
      </w:r>
    </w:p>
    <w:p w:rsidR="00E20129" w:rsidRPr="00793FE4" w:rsidRDefault="00E20129" w:rsidP="00E20129">
      <w:pPr>
        <w:ind w:left="1065" w:hanging="1065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 Собрания</w:t>
      </w:r>
      <w:r w:rsidR="00443696" w:rsidRPr="00793FE4">
        <w:rPr>
          <w:rFonts w:ascii="Arial" w:hAnsi="Arial" w:cs="Arial"/>
        </w:rPr>
        <w:t xml:space="preserve"> депутатов</w:t>
      </w:r>
    </w:p>
    <w:p w:rsidR="00E20129" w:rsidRPr="00793FE4" w:rsidRDefault="00E20129" w:rsidP="00E20129">
      <w:pPr>
        <w:ind w:left="1065" w:hanging="1065"/>
        <w:rPr>
          <w:rFonts w:ascii="Arial" w:hAnsi="Arial" w:cs="Arial"/>
        </w:rPr>
      </w:pPr>
      <w:r w:rsidRPr="00793FE4">
        <w:rPr>
          <w:rFonts w:ascii="Arial" w:hAnsi="Arial" w:cs="Arial"/>
        </w:rPr>
        <w:t xml:space="preserve">Суджанского района Курской области Н. А. </w:t>
      </w:r>
      <w:r w:rsidR="00443696" w:rsidRPr="00793FE4">
        <w:rPr>
          <w:rFonts w:ascii="Arial" w:hAnsi="Arial" w:cs="Arial"/>
        </w:rPr>
        <w:t>Боев</w:t>
      </w:r>
    </w:p>
    <w:p w:rsidR="00E20129" w:rsidRPr="00793FE4" w:rsidRDefault="00E20129" w:rsidP="00E20129">
      <w:pPr>
        <w:ind w:left="1065" w:hanging="1065"/>
        <w:rPr>
          <w:rFonts w:ascii="Arial" w:hAnsi="Arial" w:cs="Arial"/>
        </w:rPr>
      </w:pPr>
    </w:p>
    <w:p w:rsidR="00E20129" w:rsidRPr="00793FE4" w:rsidRDefault="00E20129" w:rsidP="00E20129">
      <w:pPr>
        <w:ind w:left="1065" w:hanging="1065"/>
        <w:rPr>
          <w:rFonts w:ascii="Arial" w:hAnsi="Arial" w:cs="Arial"/>
        </w:rPr>
      </w:pPr>
      <w:r w:rsidRPr="00793FE4">
        <w:rPr>
          <w:rFonts w:ascii="Arial" w:hAnsi="Arial" w:cs="Arial"/>
        </w:rPr>
        <w:t>Глава</w:t>
      </w:r>
      <w:r w:rsidR="00443696" w:rsidRPr="00793FE4">
        <w:rPr>
          <w:rFonts w:ascii="Arial" w:hAnsi="Arial" w:cs="Arial"/>
        </w:rPr>
        <w:t xml:space="preserve"> Махновского сельсовета</w:t>
      </w:r>
      <w:r w:rsidRPr="00793FE4">
        <w:rPr>
          <w:rFonts w:ascii="Arial" w:hAnsi="Arial" w:cs="Arial"/>
        </w:rPr>
        <w:t xml:space="preserve"> Суджанского района</w:t>
      </w:r>
    </w:p>
    <w:p w:rsidR="00D31B1E" w:rsidRPr="00793FE4" w:rsidRDefault="00E20129" w:rsidP="00E20129">
      <w:pPr>
        <w:ind w:left="1065" w:hanging="1065"/>
        <w:rPr>
          <w:rFonts w:ascii="Arial" w:hAnsi="Arial" w:cs="Arial"/>
        </w:rPr>
      </w:pPr>
      <w:r w:rsidRPr="00793FE4">
        <w:rPr>
          <w:rFonts w:ascii="Arial" w:hAnsi="Arial" w:cs="Arial"/>
        </w:rPr>
        <w:t>Курской области</w:t>
      </w:r>
      <w:r w:rsidR="00C64670">
        <w:rPr>
          <w:rFonts w:ascii="Arial" w:hAnsi="Arial" w:cs="Arial"/>
        </w:rPr>
        <w:t xml:space="preserve"> </w:t>
      </w:r>
      <w:r w:rsidR="00443696" w:rsidRPr="00793FE4">
        <w:rPr>
          <w:rFonts w:ascii="Arial" w:hAnsi="Arial" w:cs="Arial"/>
        </w:rPr>
        <w:t>И</w:t>
      </w:r>
      <w:r w:rsidRPr="00793FE4">
        <w:rPr>
          <w:rFonts w:ascii="Arial" w:hAnsi="Arial" w:cs="Arial"/>
        </w:rPr>
        <w:t xml:space="preserve">. М. </w:t>
      </w:r>
      <w:r w:rsidR="00443696" w:rsidRPr="00793FE4">
        <w:rPr>
          <w:rFonts w:ascii="Arial" w:hAnsi="Arial" w:cs="Arial"/>
        </w:rPr>
        <w:t>Тарадайченко</w:t>
      </w:r>
    </w:p>
    <w:sectPr w:rsidR="00D31B1E" w:rsidRPr="00793FE4" w:rsidSect="00A72C0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398"/>
    <w:multiLevelType w:val="hybridMultilevel"/>
    <w:tmpl w:val="C854BFE6"/>
    <w:lvl w:ilvl="0" w:tplc="340C2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1F370D"/>
    <w:multiLevelType w:val="hybridMultilevel"/>
    <w:tmpl w:val="DECE402C"/>
    <w:lvl w:ilvl="0" w:tplc="7068E8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29"/>
    <w:rsid w:val="0008373E"/>
    <w:rsid w:val="001414BE"/>
    <w:rsid w:val="001656A8"/>
    <w:rsid w:val="001E31B8"/>
    <w:rsid w:val="00207740"/>
    <w:rsid w:val="00253F9F"/>
    <w:rsid w:val="00262AF5"/>
    <w:rsid w:val="003926AE"/>
    <w:rsid w:val="004377F1"/>
    <w:rsid w:val="00443696"/>
    <w:rsid w:val="004B1349"/>
    <w:rsid w:val="004D4329"/>
    <w:rsid w:val="00697B4D"/>
    <w:rsid w:val="00793FE4"/>
    <w:rsid w:val="00962453"/>
    <w:rsid w:val="009C372C"/>
    <w:rsid w:val="00A51C6D"/>
    <w:rsid w:val="00A54D10"/>
    <w:rsid w:val="00A72C08"/>
    <w:rsid w:val="00C64670"/>
    <w:rsid w:val="00D31B1E"/>
    <w:rsid w:val="00E20129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E20129"/>
    <w:pPr>
      <w:keepNext/>
      <w:overflowPunct w:val="0"/>
      <w:autoSpaceDE w:val="0"/>
      <w:autoSpaceDN w:val="0"/>
      <w:adjustRightInd w:val="0"/>
      <w:jc w:val="center"/>
      <w:outlineLvl w:val="6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012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Title">
    <w:name w:val="ConsPlusTitle"/>
    <w:rsid w:val="00E20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201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201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rsid w:val="00E20129"/>
  </w:style>
  <w:style w:type="character" w:styleId="a3">
    <w:name w:val="Hyperlink"/>
    <w:uiPriority w:val="99"/>
    <w:unhideWhenUsed/>
    <w:rsid w:val="00E20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01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E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E20129"/>
    <w:pPr>
      <w:keepNext/>
      <w:overflowPunct w:val="0"/>
      <w:autoSpaceDE w:val="0"/>
      <w:autoSpaceDN w:val="0"/>
      <w:adjustRightInd w:val="0"/>
      <w:jc w:val="center"/>
      <w:outlineLvl w:val="6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012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Title">
    <w:name w:val="ConsPlusTitle"/>
    <w:rsid w:val="00E20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201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201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rsid w:val="00E20129"/>
  </w:style>
  <w:style w:type="character" w:styleId="a3">
    <w:name w:val="Hyperlink"/>
    <w:uiPriority w:val="99"/>
    <w:unhideWhenUsed/>
    <w:rsid w:val="00E20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01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6872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DIALOG</cp:lastModifiedBy>
  <cp:revision>5</cp:revision>
  <cp:lastPrinted>2019-10-17T12:48:00Z</cp:lastPrinted>
  <dcterms:created xsi:type="dcterms:W3CDTF">2019-12-02T11:41:00Z</dcterms:created>
  <dcterms:modified xsi:type="dcterms:W3CDTF">2020-04-24T06:36:00Z</dcterms:modified>
</cp:coreProperties>
</file>