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97" w:rsidRDefault="00843B97" w:rsidP="00843B97">
      <w:pPr>
        <w:pStyle w:val="titlepage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40"/>
          <w:szCs w:val="40"/>
        </w:rPr>
        <w:t xml:space="preserve">Памятка по противодействию коррупции </w:t>
      </w:r>
      <w:r>
        <w:rPr>
          <w:b/>
          <w:sz w:val="40"/>
          <w:szCs w:val="40"/>
        </w:rPr>
        <w:br/>
      </w:r>
      <w:r>
        <w:rPr>
          <w:rStyle w:val="a4"/>
          <w:b w:val="0"/>
          <w:bCs w:val="0"/>
          <w:sz w:val="28"/>
          <w:szCs w:val="28"/>
        </w:rPr>
        <w:t>(если Вам предлагают взятку или у Вас вымогают взятку)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Федеральным законом от 25 декабря 2008 года № 273-ФЗ «О противодействии коррупции» даны понятия коррупции и противодействия коррупции.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Противодействие коррупции - это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б) по выявлению, предупреждению, пресечению, раскрытию и расследованию коррупционных правонарушений (борьба с коррупцией);</w:t>
      </w:r>
    </w:p>
    <w:p w:rsidR="00843B97" w:rsidRDefault="00843B97" w:rsidP="00843B97">
      <w:pPr>
        <w:pStyle w:val="titlepage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>     в) по минимизации и (или) ликвидации последствий коррупционных правонарушений.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Основной вид коррупционных преступлений - взятка.</w:t>
      </w:r>
    </w:p>
    <w:p w:rsidR="00843B97" w:rsidRDefault="00843B97" w:rsidP="00843B9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   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Взятка</w:t>
      </w:r>
      <w:r>
        <w:rPr>
          <w:color w:val="000000"/>
          <w:sz w:val="28"/>
          <w:szCs w:val="28"/>
        </w:rPr>
        <w:t xml:space="preserve"> - выгода или материальная ценность, получаемая должностным лицом за определенные действия (услуги) или бездействие в интересах того, кто дает взятку. За получение или дачу взятки предусмотрена уголовная ответственность, которая наступает с 16 летнего возраста.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>
        <w:rPr>
          <w:sz w:val="28"/>
          <w:szCs w:val="28"/>
        </w:rPr>
        <w:t xml:space="preserve">Если речь идет о взятке, это значит, что есть тот, кто получает взятку </w:t>
      </w:r>
      <w:r>
        <w:rPr>
          <w:rStyle w:val="a4"/>
          <w:sz w:val="28"/>
          <w:szCs w:val="28"/>
        </w:rPr>
        <w:t>(взяткополучатель),</w:t>
      </w:r>
      <w:r>
        <w:rPr>
          <w:sz w:val="28"/>
          <w:szCs w:val="28"/>
        </w:rPr>
        <w:t xml:space="preserve"> и тот, кто ее дает </w:t>
      </w:r>
      <w:r>
        <w:rPr>
          <w:rStyle w:val="a4"/>
          <w:sz w:val="28"/>
          <w:szCs w:val="28"/>
        </w:rPr>
        <w:t xml:space="preserve">(взяткодатель).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Получение взятки</w:t>
      </w:r>
      <w:r>
        <w:rPr>
          <w:sz w:val="28"/>
          <w:szCs w:val="28"/>
        </w:rPr>
        <w:t xml:space="preserve"> - одно из самых опасных должностных преступлений, особенно если оно совершается группой лиц или сопровождается вымогательством, которое заключается в получении должностным лицом преимуществ и выгод за законные или незаконные действия (бездействие).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</w:pPr>
      <w:r>
        <w:rPr>
          <w:rStyle w:val="a4"/>
          <w:sz w:val="28"/>
          <w:szCs w:val="28"/>
        </w:rPr>
        <w:t>Дача взятки</w:t>
      </w:r>
      <w:r>
        <w:rPr>
          <w:sz w:val="28"/>
          <w:szCs w:val="28"/>
        </w:rPr>
        <w:t xml:space="preserve"> -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 за общее покровительство или попустительство по службе. 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  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Вымогательство</w:t>
      </w:r>
      <w:r>
        <w:rPr>
          <w:color w:val="000000"/>
          <w:sz w:val="28"/>
          <w:szCs w:val="28"/>
        </w:rPr>
        <w:t xml:space="preserve"> означает требование должностного лица дать взятку под   угрозой   совершения   действий,   которые   могут   причинить   ущерб законным интересам гражданина либо поставить последнего в такие условия, при которых он вынужден дать взятку с целью предотвращения вредных последствий для его </w:t>
      </w:r>
      <w:proofErr w:type="spellStart"/>
      <w:r>
        <w:rPr>
          <w:color w:val="000000"/>
          <w:sz w:val="28"/>
          <w:szCs w:val="28"/>
        </w:rPr>
        <w:t>правоохраняемых</w:t>
      </w:r>
      <w:proofErr w:type="spellEnd"/>
      <w:r>
        <w:rPr>
          <w:color w:val="000000"/>
          <w:sz w:val="28"/>
          <w:szCs w:val="28"/>
        </w:rPr>
        <w:t xml:space="preserve"> интересов.</w:t>
      </w:r>
    </w:p>
    <w:p w:rsidR="00843B97" w:rsidRDefault="00843B97" w:rsidP="00843B97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Взятка явная </w:t>
      </w:r>
      <w:r>
        <w:rPr>
          <w:sz w:val="28"/>
          <w:szCs w:val="28"/>
        </w:rPr>
        <w:t xml:space="preserve">- взятка, при вручении предмета которой должностному лицу взяткодателем оговариваются те деяния, которые от него требуется выполнить немедленно или в будущем. 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Взятка завуалированная </w:t>
      </w:r>
      <w:r>
        <w:rPr>
          <w:sz w:val="28"/>
          <w:szCs w:val="28"/>
        </w:rPr>
        <w:t>- ситуация, при которой и взяткодатель, и взяткополучатель маскируют совместную преступную деятельность под правомерные акты поведения. При этом прямые требования (просьбы) взяткодателем могут не выдвигаться. Например, за общее покровительство по службе.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 </w:t>
      </w:r>
      <w:r>
        <w:rPr>
          <w:color w:val="000000"/>
          <w:sz w:val="28"/>
          <w:szCs w:val="28"/>
        </w:rPr>
        <w:tab/>
        <w:t>Взятка может быть предложена напрямую («если вопрос будет решен в мою пользу, то получите ...») и косвенным образом.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Косвенные признаки предложения взятки: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а) разговор о возможной взятке носит иносказательный характер, взяткодатель не заявляет открыто о том, что при положительном решении спорного вопроса он передаст деньги или окажет какие-либо услуги;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б) в ходе беседы взяткодатель, при наличии свидетелей или аудио-, видеотехники, жестами или мимикой дает понять, что готов обсудить возможности решения вопроса в другой обстановке (в другом месте);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в) сумма или характер взятки не озвучиваются; сумма может быть написана на бумаге и продемонстрирована;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г) также могут демонстрироваться деньги, банковские чеки, иные ценные бумаги, драгоценные камни (металлы), изделия из них;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д) взяткодатель может неожиданно покинуть помещение, оставив папку с материалами, конверт, сверток газеты на столе, в столе, на стуле, в шкафу, в одежде или сумке должностного лица;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е) предмет взятки может быть отправлен по почте в письме или посылке, передан родственникам должностного лица или посреднику во взяточничестве со стороны должностного лица.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ВЗЯТКОЙ МОГУТ БЫТЬ: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Предметы</w:t>
      </w:r>
      <w:r>
        <w:rPr>
          <w:sz w:val="28"/>
          <w:szCs w:val="28"/>
        </w:rP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Услуги и выгоды</w:t>
      </w:r>
      <w:r>
        <w:rPr>
          <w:sz w:val="28"/>
          <w:szCs w:val="28"/>
        </w:rPr>
        <w:t xml:space="preserve"> -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Завуалированная форма взятки</w:t>
      </w:r>
      <w:r>
        <w:rPr>
          <w:sz w:val="28"/>
          <w:szCs w:val="28"/>
        </w:rPr>
        <w:t xml:space="preserve"> -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зарплаты взяточнику, его </w:t>
      </w:r>
      <w:r>
        <w:rPr>
          <w:sz w:val="28"/>
          <w:szCs w:val="28"/>
        </w:rPr>
        <w:lastRenderedPageBreak/>
        <w:t xml:space="preserve">родственникам, друзьям, получение льготного кредита, завышение гонораров за лекции, статьи и книги, «случайный» выигрыш в казино, прощение долга, уменьшение арендной платы, увеличение процентных ставок по кредиту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КТО МОЖЕТ БЫТЬ ПРИВЛЕЧЕН К УГОЛОВНОЙ                ОТВЕТСТВЕННОСТИ ЗА ПОЛУЧЕНИЕ ВЗЯТКИ?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Взяткополучателем может быть признано только должностное лицо - представитель власти или чиновник, выполняющий организационно-распорядительные или административно-хозяйственные функции.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власти - это государственный чиновник любого ранга - сотрудник областной или городской администрации, мэрии, министерства или ведомства, любого государственного учреждения, правоохранительного органа, воинской части или военкомата, судья, прокурор, следователь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выполняющее организационно-распорядительные или административно-хозяйственные функции - это начальник финансового и хозяйственного подразделения государственного и муниципального органа, ЖЭКа, член государственной экспертной, призывной или экзаменационной комиссии, директор или завуч школы, ректор ВУЗа и декан факультета и т.д.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ВЗЯТКА ИЛИ ПОДКУП ЧЕРЕЗ ПОСРЕДНИКА</w:t>
      </w:r>
    </w:p>
    <w:p w:rsidR="00843B97" w:rsidRDefault="00843B97" w:rsidP="00843B97">
      <w:pPr>
        <w:pStyle w:val="menutop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  <w:t xml:space="preserve">Взятка </w:t>
      </w:r>
      <w:r>
        <w:rPr>
          <w:sz w:val="28"/>
          <w:szCs w:val="28"/>
        </w:rPr>
        <w:t xml:space="preserve"> нередко осуществляется через посредников — подчиненных сотрудников или специально нанятых для этого лиц, которые рассматриваются Уголовным кодексом Российской Федерации как пособники преступления.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Гражданин, давший взятку, может быть освобожден от ответственности, если: </w:t>
      </w:r>
    </w:p>
    <w:p w:rsidR="00843B97" w:rsidRDefault="00843B97" w:rsidP="00843B9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 факт вымогательства; </w:t>
      </w:r>
    </w:p>
    <w:p w:rsidR="00843B97" w:rsidRDefault="00843B97" w:rsidP="00843B97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гражданин добровольно сообщил в правоохранительные органы о содеянном.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может быть признано добровольным заявление о даче взятки, если правоохранительным органам стало известно об этом из других источников.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   (ст. 306). 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ЧТО ТАКОЕ ПОДКУП?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Взятка лицу, выполняющему управленческие функции в коммерческих или иных организациях, руководящему функционеру политической партии и т.д. - в Уголовном кодексе Российской Федерации именуется коммерческим подкупом (</w:t>
      </w:r>
      <w:r>
        <w:rPr>
          <w:rStyle w:val="a4"/>
          <w:sz w:val="28"/>
          <w:szCs w:val="28"/>
        </w:rPr>
        <w:t>ст. 204</w:t>
      </w:r>
      <w:r>
        <w:rPr>
          <w:sz w:val="28"/>
          <w:szCs w:val="28"/>
        </w:rPr>
        <w:t xml:space="preserve">).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ВЗЯТКА  И ПОДАРОК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Важное разъяснение:</w:t>
      </w:r>
    </w:p>
    <w:p w:rsidR="00843B97" w:rsidRDefault="00843B97" w:rsidP="00843B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Существует отличие взятки-вознаграждения от подарка. Служащему органа власти и управления в связи с исполнением им должностных обязанностей запрещено получать вознаграждение от физических и юридических лиц: подарки, денежные выплаты, ссуды, любые услуги имущественного характера, оплату развлечений, отдыха, транспортных расходов и т.д. Подарки, полученные служащим в связи с протокольными мероприятиями, со служебными командировками и другими официальными мероприятиями, признаются федеральной собственностью, собственностью субъекта РФ либо муниципальной собственностью и должны передаваться гражданским и муниципальным служащим по акту в тот орган, в котором указанное лицо служит. Тем не менее, статьей 575 Гражданского кодекса РФ не допускается дарение, за исключением обычных подарков, стоимость которых не превышает трех тысяч рублей.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rPr>
          <w:sz w:val="28"/>
          <w:szCs w:val="28"/>
        </w:rPr>
      </w:pP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rStyle w:val="a4"/>
        </w:rPr>
      </w:pPr>
      <w:r>
        <w:rPr>
          <w:sz w:val="28"/>
          <w:szCs w:val="28"/>
        </w:rPr>
        <w:t>НАКАЗАНИЕ ЗА ВЗЯТКУ</w:t>
      </w:r>
    </w:p>
    <w:p w:rsidR="00843B97" w:rsidRDefault="00843B97" w:rsidP="00843B97">
      <w:pPr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  <w:sz w:val="28"/>
          <w:szCs w:val="28"/>
        </w:rPr>
        <w:t>Дача взятки (ст. 291 УК РФ) состоит в незаконном вручении, передаче материальных ценностей или предоставлении выгод имущественного характера должностному лицу лично или через посредника за совершение действий (бездействия), входящих в служебные полномочия должностного лица, в пользу взяткодателя или представляемых им лиц, или за способствование должностным лицом в силу занимаемого им положения совершению действий (бездействия) другим должностным лицом, либо за общее покровительство или попустительство по службе взяткодателю или представляемым им лицам (ч. 1 ст. 291 УК), а равно за незаконные действия (бездействие) должностного лица по службе (ч. 2 ст. 291 УК). Дача взятки неразрывно связана с ее получением. Получение взятки (ст. 290 УК РФ) не может состояться, если не было дачи взятки. Дача взятки, а равно и получение должностным лицом, считаются оконченными с момента принятия получателем хотя бы части передаваемых ценностей. Путем дачи взятки субъект может склонить должностное лицо к совершению заведомо противозаконного действия (бездействия) по службе (ч.2 ст. 291 УК), которое само по себе является преступлением.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В качестве взяткодателя могут выступать частные лица, лица, выполняющие управленческие функции в коммерческой или иной организации, и должностные лица, что не имеет значения для квалификации дачи взятки.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С субъективной стороны дача взятки совершается с прямым умыслом. В содержание умысла преступника входит то, что он предоставляет должностному лицу незаконное вознаграждение (выгоду) имущественного характера именно как взятку, т. е. за действие или бездействие последнего с использованием служебных полномочий либо за способствование в силу должностного положения совершению действий (бездействия) другим должностным лицом, или за общее покровительство или попустительство по службе. Мотивы дачи взятки и цели, которых добивается взяткодатель с помощью взятки, могут быть разными. Это и корыстные побуждения, и </w:t>
      </w:r>
      <w:r>
        <w:rPr>
          <w:color w:val="000000"/>
          <w:sz w:val="28"/>
          <w:szCs w:val="28"/>
        </w:rPr>
        <w:lastRenderedPageBreak/>
        <w:t>побуждения личного порядка, желание обойти закон, освободиться от ответственности, желание отблагодарить должностное лицо за принятое им решение, удовлетворяющее интересы взяткодателя, и т. д. Однако всегда взятка дается за служебные действия (бездействие) должностного лица в интересах самого взяткодателя или представляемых им физических или юридических лиц. Это могут быть интересы членов семьи взяткодателя, других родственников или близких лиц, а также интересы коммерческих и некоммерческих организаций, государственных или муниципальных органов или учреждений, которыми руководит или доверенным лицом которых является взяткодатель.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За дачу и получение взятки предусмотрена уголовная ответственность. Так согласно нормам ст. 290 УК (получение взятки) к должностному лицу может быть применено наказание в виде лишения свободы на срок до 15 лет с одновременным штрафом до семидесятикратной суммы взятки или штраф от </w:t>
      </w:r>
      <w:proofErr w:type="spellStart"/>
      <w:r>
        <w:rPr>
          <w:color w:val="000000"/>
          <w:sz w:val="28"/>
          <w:szCs w:val="28"/>
        </w:rPr>
        <w:t>двадцатипятикратном</w:t>
      </w:r>
      <w:proofErr w:type="spellEnd"/>
      <w:r>
        <w:rPr>
          <w:color w:val="000000"/>
          <w:sz w:val="28"/>
          <w:szCs w:val="28"/>
        </w:rPr>
        <w:t xml:space="preserve"> до стократной суммы взятки с лишением права занимать определенные должности. В соответствии с нормами ст. 291 УК (дача взятки) лицо, давшее взятку, подлежит уголовной ответственности в виде лишения свободы на срок до 12 лет с одновременным штрафом до семидесятикратной суммы взятки или штрафу от пятнадцатикратной до девяностократной суммы взятки с лишением права занимать определенные должности.</w:t>
      </w:r>
    </w:p>
    <w:p w:rsidR="00843B97" w:rsidRDefault="00843B97" w:rsidP="00843B9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В примечании к ст. 291 УК предусмотрены два самостоятельных основания освобождения взяткодателя от уголовной ответственности: 1) если в отношении его со стороны должностного лица имело место вымогательство взятки или 2) если он после дачи взятки добровольно сообщил о случившемся органу, имеющему право возбудить уголовное дело. При выявлении любого из этих обстоятельств органы предварительного следствия, прокурор или суд обязаны освободить взяткодателя от уголовной ответственности.</w:t>
      </w:r>
    </w:p>
    <w:p w:rsidR="00843B97" w:rsidRDefault="00843B97" w:rsidP="00843B97">
      <w:pPr>
        <w:pStyle w:val="Default"/>
      </w:pPr>
      <w:r>
        <w:tab/>
      </w:r>
      <w:bookmarkStart w:id="1" w:name="sub_905"/>
    </w:p>
    <w:bookmarkEnd w:id="1"/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ВАШИ ДЕЙСТВИЯ В СЛУЧАЕ </w:t>
      </w:r>
    </w:p>
    <w:p w:rsidR="00843B97" w:rsidRDefault="00843B97" w:rsidP="00843B97">
      <w:pPr>
        <w:pStyle w:val="menutop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ПРЕДЛОЖЕНИЯ ИЛИ ВЫМОГАТЕЛЬСТВА ВЗЯТКИ</w:t>
      </w:r>
    </w:p>
    <w:p w:rsidR="00843B97" w:rsidRDefault="00843B97" w:rsidP="00843B97">
      <w:pPr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rPr>
          <w:sz w:val="28"/>
          <w:szCs w:val="28"/>
        </w:rPr>
        <w:t>взятковымогателем</w:t>
      </w:r>
      <w:proofErr w:type="spellEnd"/>
      <w:r>
        <w:rPr>
          <w:sz w:val="28"/>
          <w:szCs w:val="28"/>
        </w:rPr>
        <w:t xml:space="preserve">) либо как готовность, либо как категорический отказ принять (дать) взятку; </w:t>
      </w:r>
    </w:p>
    <w:p w:rsidR="00843B97" w:rsidRDefault="00843B97" w:rsidP="00843B97">
      <w:pPr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постараться перенести вопрос о времени и месте передачи взятки до следующей беседы и предложить хорошо знакомое Вам место для следующей встречи;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Вам как можно больше информации; </w:t>
      </w:r>
    </w:p>
    <w:p w:rsidR="00843B97" w:rsidRDefault="00843B97" w:rsidP="00843B9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у Вас диктофона постараться записать (скрытно) предложение о взятке или ее вымогательстве. </w:t>
      </w:r>
    </w:p>
    <w:p w:rsidR="00843B97" w:rsidRDefault="00843B97" w:rsidP="00843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43B97" w:rsidRDefault="00843B97" w:rsidP="00843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ЧТО НЕОБХОДИМО ПРЕДПРИНЯТЬ СРАЗУ</w:t>
      </w:r>
    </w:p>
    <w:p w:rsidR="00843B97" w:rsidRDefault="00843B97" w:rsidP="00843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ПОСЛЕ СВЕРШИВШЕГОСЯ ФАКТА ПРЕДЛОЖЕНИЯ ВЗЯТКИ</w:t>
      </w:r>
    </w:p>
    <w:p w:rsidR="00843B97" w:rsidRDefault="00843B97" w:rsidP="00843B9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 соответствии со ст. 9 Федерального закона от 25 декабря 2008 года № 273-ФЗ «О противодействии коррупции»</w:t>
      </w:r>
      <w:r>
        <w:rPr>
          <w:b/>
          <w:sz w:val="28"/>
          <w:szCs w:val="28"/>
        </w:rPr>
        <w:tab/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Если должностному лицу стало известно о фактах коррупции, либо его склоняют к совершению коррупционных нарушений, помимо уведомления представителя нанимателя (работодателя)  необходимо обратиться: 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-Югорскую межрайонную прокуратуру;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-МО МВД России по «Советский», в том числе тел. 3-19-55, «телефон доверия» (34675) 3-60-24;</w:t>
      </w:r>
    </w:p>
    <w:p w:rsidR="00843B97" w:rsidRDefault="00843B97" w:rsidP="00843B9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-администрацию Советского района, в том числе по «телефону доверия»  (34675) 3-18-38.</w:t>
      </w:r>
    </w:p>
    <w:p w:rsidR="00843B97" w:rsidRDefault="00843B97" w:rsidP="00843B97">
      <w:pPr>
        <w:ind w:right="98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Должностные лица, наделенные организационно-распорядительными полномочиями по отношению к другим работникам учреждения, должны принимать меры к тому, чтобы подчиненные ему работники учреждения не допускали </w:t>
      </w:r>
      <w:proofErr w:type="spellStart"/>
      <w:r>
        <w:rPr>
          <w:sz w:val="28"/>
          <w:szCs w:val="28"/>
        </w:rPr>
        <w:t>коррупционно</w:t>
      </w:r>
      <w:proofErr w:type="spellEnd"/>
      <w:r>
        <w:rPr>
          <w:sz w:val="28"/>
          <w:szCs w:val="28"/>
        </w:rPr>
        <w:t xml:space="preserve"> опасного поведения, своим личным поведением подавать пример честности, беспристрастности и справедливости. </w:t>
      </w:r>
    </w:p>
    <w:p w:rsidR="00843B97" w:rsidRDefault="00843B97" w:rsidP="00843B97">
      <w:pPr>
        <w:pStyle w:val="menutop"/>
        <w:jc w:val="center"/>
        <w:rPr>
          <w:sz w:val="28"/>
          <w:szCs w:val="28"/>
        </w:rPr>
      </w:pPr>
      <w:r>
        <w:rPr>
          <w:sz w:val="28"/>
          <w:szCs w:val="28"/>
        </w:rPr>
        <w:t>ЭТО ВАЖНО ЗНАТЬ!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дежурной части органа внутренних дел, приемной органов прокуратуры, Федеральной службы безопасности Вас обязаны выслушать и принять сообщение в устной или письменной форме, при этом Вам следует поинтересоваться фамилией, должностью и рабочим телефоном сотрудника, принявшего сообщение.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Уголовно-процессуального кодекса Российской Федерации.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 </w:t>
      </w:r>
    </w:p>
    <w:p w:rsidR="00843B97" w:rsidRDefault="00843B97" w:rsidP="00843B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843B97" w:rsidRDefault="00843B97" w:rsidP="00843B97"/>
    <w:p w:rsidR="00F6434E" w:rsidRDefault="00F6434E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Default="003956E2"/>
    <w:p w:rsidR="003956E2" w:rsidRPr="003956E2" w:rsidRDefault="003956E2" w:rsidP="003956E2">
      <w:pPr>
        <w:jc w:val="both"/>
        <w:rPr>
          <w:b/>
          <w:sz w:val="28"/>
          <w:szCs w:val="28"/>
        </w:rPr>
      </w:pPr>
      <w:r w:rsidRPr="003956E2">
        <w:rPr>
          <w:b/>
          <w:sz w:val="28"/>
          <w:szCs w:val="28"/>
        </w:rPr>
        <w:t>Памятка для муниципальных служащих по вопросам противодействия коррупции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 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б) совершение деяний, указанных в подпункте «а» настоящего пункта, от имени или в интересах юридического лица;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 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Должностные лица -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</w:t>
      </w:r>
      <w:r w:rsidRPr="003956E2">
        <w:rPr>
          <w:sz w:val="28"/>
          <w:szCs w:val="28"/>
        </w:rPr>
        <w:lastRenderedPageBreak/>
        <w:t xml:space="preserve">корпорациях, а также в Вооруженных Силах Российской Федерации, других войсках и воинских формированиях Российской Федерации.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характера возникает как дисциплинарная, </w:t>
      </w:r>
      <w:proofErr w:type="spellStart"/>
      <w:r w:rsidRPr="003956E2">
        <w:rPr>
          <w:sz w:val="28"/>
          <w:szCs w:val="28"/>
        </w:rPr>
        <w:t>гражданскоправовая</w:t>
      </w:r>
      <w:proofErr w:type="spellEnd"/>
      <w:r w:rsidRPr="003956E2">
        <w:rPr>
          <w:sz w:val="28"/>
          <w:szCs w:val="28"/>
        </w:rPr>
        <w:t xml:space="preserve">, административно-правовая, так и уголовная ответственность виновных: Дисциплинарные коррупционные 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ВОЗМОЖНЫЕ СИТУАЦИИ КОРРУПЦИОННОЙ НАПРАВЛЕННОСТИ И РЕКОМЕНДАЦИИ ПО ПРАВИЛАМ ПОВЕДЕНИЯ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1. Провокации Во избежание возможных провокаций со стороны обратившихся за услугой граждан, должностных лиц осуществляющих проверку деятельности подразделения: - не оставлять без присмотра служебные помещения, в которых находятся посетители, и личные вещи </w:t>
      </w:r>
      <w:r w:rsidRPr="003956E2">
        <w:rPr>
          <w:sz w:val="28"/>
          <w:szCs w:val="28"/>
        </w:rPr>
        <w:lastRenderedPageBreak/>
        <w:t xml:space="preserve">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</w:t>
      </w:r>
    </w:p>
    <w:p w:rsidR="003956E2" w:rsidRDefault="003956E2" w:rsidP="003956E2">
      <w:p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 - в письменной форме уведомить своего непосредственного начальника о возникшем конфликте интересов или о возможности его возникновения, как только Вам станет об этом известно; - в случае, если муниципальный служащий владеет ценными бумагами, акциями (долями участия, паями в уставных (складочных) капиталах организаций), он обязан в целях предотвращения конфликта интересов передать принадлежащие ему </w:t>
      </w:r>
      <w:r w:rsidRPr="003956E2">
        <w:rPr>
          <w:sz w:val="28"/>
          <w:szCs w:val="28"/>
        </w:rPr>
        <w:lastRenderedPageBreak/>
        <w:t xml:space="preserve">ценные бумаги, акции (доли участия, паи в уставных (складочных) капиталах организаций) в доверительное управление в соответствии с законодательством РФ. - непринятие муниципальным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муниципального служащего с муниципальной службы в соответствии с законодательством РФ. </w:t>
      </w:r>
    </w:p>
    <w:p w:rsidR="003956E2" w:rsidRDefault="003956E2" w:rsidP="003956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956E2">
        <w:rPr>
          <w:sz w:val="28"/>
          <w:szCs w:val="28"/>
        </w:rPr>
        <w:t xml:space="preserve">ПЕРЕЧЕНЬ преступлений коррупционной направленности </w:t>
      </w:r>
    </w:p>
    <w:p w:rsidR="003956E2" w:rsidRP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К преступлениям коррупционной направленности относятся противоправные деяния только при наличии всех перечисленных ниже критериев: - наличие надлежащих субъектов уголовно наказуемого деяния, к которым относятся должностные лица, указанные в примечании к ст. 285 УК РФ, лица, выполняющие управленческие функции в коммерческой или иной организации, действующие от имени и в интересах юридического лица; - связь деяния со служебным положением субъекта, отступлением от его прямых прав и обязанностей; - обязательное наличие у субъекта корыстного мотива (деяние связано с получением им имущественных прав и выгод для себя или для третьих лиц); - совершение преступления только с прямым умыслом. Статья 575 Гражданского кодекса РФ «Запрещение дарения»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Не допускается дарение, за исключением обычных подарков, стоимость которых не превышает трех тысяч рублей - лицам, замещающим муниципальные должности В случае дарения в связи с протокольными мероприятиями, служебными командировками и другими официальными мероприятиями, данные подарки стоимостью свыше 3000р признаются муниципальной собственностью.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Увольнение в связи с утратой доверия (ст. 27.1 Федерального закона от 02.03.2007 № 25-ФЗ «О муниципальной службе Российской Федерации») 1.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25 декабря 2008 года N 273-ФЗ "О противодействии коррупции" и другими федеральными законами, налагаются взыскания, предусмотренные ст.27 ФЗ «О муниципальной службе» 2. 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(Урегулирование конфликта интересов) и 15 (Сведения о доходах, об имуществе и обязательствах имущественного характера муниципального служащего) ФЗ «О муниципальной службе» </w:t>
      </w:r>
    </w:p>
    <w:p w:rsidR="003956E2" w:rsidRDefault="003956E2" w:rsidP="003956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956E2">
        <w:rPr>
          <w:sz w:val="28"/>
          <w:szCs w:val="28"/>
        </w:rPr>
        <w:t xml:space="preserve">3. Взыскания, предусмотренные статьями 14.1, 15 и 27 (Дисциплинарная ответственность муниципального служащего) </w:t>
      </w:r>
      <w:r w:rsidRPr="003956E2">
        <w:rPr>
          <w:sz w:val="28"/>
          <w:szCs w:val="28"/>
        </w:rPr>
        <w:lastRenderedPageBreak/>
        <w:t>применяются на основании: 1) доклада о результатах проверки, проведенной подразделением кадровой службы соответствующего муниципального органа по профилактике коррупционных и иных правонарушений; 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 3) объяснений муниципального служащего; 4) иных материалов</w:t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F666BB" w:rsidP="004B4211">
      <w:pPr>
        <w:jc w:val="both"/>
        <w:rPr>
          <w:sz w:val="28"/>
          <w:szCs w:val="28"/>
        </w:rPr>
      </w:pPr>
      <w:r w:rsidRPr="00F666B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0425" cy="4194810"/>
            <wp:effectExtent l="0" t="0" r="3175" b="0"/>
            <wp:wrapSquare wrapText="bothSides"/>
            <wp:docPr id="1" name="Рисунок 1" descr="http://xn--k1aga4b.xn----8sbgh8bdaeblo.xn--p1ai/tinybrowser/images/photo/2017/12-dekabrya/1/_full/_pam-kor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k1aga4b.xn----8sbgh8bdaeblo.xn--p1ai/tinybrowser/images/photo/2017/12-dekabrya/1/_full/_pam-kor2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19795C" w:rsidP="004B421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E0C034" wp14:editId="02F04204">
            <wp:extent cx="5940425" cy="4186143"/>
            <wp:effectExtent l="0" t="0" r="3175" b="5080"/>
            <wp:docPr id="3" name="Рисунок 3" descr="http://archiveminkult.pnzreg.ru/files/minkult_pnzreg_ru/2017_1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eminkult.pnzreg.ru/files/minkult_pnzreg_ru/2017_1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1" w:rsidRDefault="001C5F81" w:rsidP="004B421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F49E3" wp14:editId="53A9B79C">
            <wp:extent cx="5940425" cy="9081425"/>
            <wp:effectExtent l="0" t="0" r="3175" b="5715"/>
            <wp:docPr id="2" name="Рисунок 2" descr="http://chupss.ru/tinybrowser/images/photos/2017/12-dekabr/01/_full/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pss.ru/tinybrowser/images/photos/2017/12-dekabr/01/_full/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983DE1" w:rsidP="004B421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DD7BA6" wp14:editId="661E75D7">
            <wp:extent cx="5940425" cy="4099053"/>
            <wp:effectExtent l="0" t="0" r="3175" b="0"/>
            <wp:docPr id="4" name="Рисунок 4" descr="http://www.pechoraonline.ru/content/menu/715/PAM_antikorrupz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choraonline.ru/content/menu/715/PAM_antikorrupzi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Default="004B4211" w:rsidP="004B4211">
      <w:pPr>
        <w:jc w:val="both"/>
        <w:rPr>
          <w:sz w:val="28"/>
          <w:szCs w:val="28"/>
        </w:rPr>
      </w:pPr>
    </w:p>
    <w:p w:rsidR="004B4211" w:rsidRPr="004B4211" w:rsidRDefault="004B4211" w:rsidP="004B4211">
      <w:pPr>
        <w:jc w:val="both"/>
        <w:rPr>
          <w:sz w:val="28"/>
          <w:szCs w:val="28"/>
        </w:rPr>
      </w:pPr>
    </w:p>
    <w:sectPr w:rsidR="004B4211" w:rsidRPr="004B4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96CDC"/>
    <w:multiLevelType w:val="hybridMultilevel"/>
    <w:tmpl w:val="C42C4A4E"/>
    <w:lvl w:ilvl="0" w:tplc="7C0E88C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C3C46"/>
    <w:multiLevelType w:val="multilevel"/>
    <w:tmpl w:val="043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312A6"/>
    <w:multiLevelType w:val="multilevel"/>
    <w:tmpl w:val="2100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4E"/>
    <w:rsid w:val="0019795C"/>
    <w:rsid w:val="001C5F81"/>
    <w:rsid w:val="003956E2"/>
    <w:rsid w:val="004B4211"/>
    <w:rsid w:val="00843B97"/>
    <w:rsid w:val="00983DE1"/>
    <w:rsid w:val="00DC39E7"/>
    <w:rsid w:val="00F6434E"/>
    <w:rsid w:val="00F6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43B97"/>
    <w:pPr>
      <w:spacing w:before="100" w:beforeAutospacing="1" w:after="100" w:afterAutospacing="1"/>
    </w:pPr>
  </w:style>
  <w:style w:type="paragraph" w:customStyle="1" w:styleId="titlepage">
    <w:name w:val="titlepage"/>
    <w:basedOn w:val="a"/>
    <w:rsid w:val="00843B97"/>
    <w:pPr>
      <w:spacing w:before="100" w:beforeAutospacing="1" w:after="100" w:afterAutospacing="1"/>
    </w:pPr>
  </w:style>
  <w:style w:type="paragraph" w:customStyle="1" w:styleId="menutop">
    <w:name w:val="menutop"/>
    <w:basedOn w:val="a"/>
    <w:rsid w:val="00843B97"/>
    <w:pPr>
      <w:spacing w:before="100" w:beforeAutospacing="1" w:after="100" w:afterAutospacing="1"/>
    </w:pPr>
  </w:style>
  <w:style w:type="paragraph" w:customStyle="1" w:styleId="Default">
    <w:name w:val="Default"/>
    <w:rsid w:val="00843B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qFormat/>
    <w:rsid w:val="00843B97"/>
    <w:rPr>
      <w:b/>
      <w:bCs/>
    </w:rPr>
  </w:style>
  <w:style w:type="paragraph" w:styleId="a5">
    <w:name w:val="List Paragraph"/>
    <w:basedOn w:val="a"/>
    <w:uiPriority w:val="34"/>
    <w:qFormat/>
    <w:rsid w:val="00395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43B97"/>
    <w:pPr>
      <w:spacing w:before="100" w:beforeAutospacing="1" w:after="100" w:afterAutospacing="1"/>
    </w:pPr>
  </w:style>
  <w:style w:type="paragraph" w:customStyle="1" w:styleId="titlepage">
    <w:name w:val="titlepage"/>
    <w:basedOn w:val="a"/>
    <w:rsid w:val="00843B97"/>
    <w:pPr>
      <w:spacing w:before="100" w:beforeAutospacing="1" w:after="100" w:afterAutospacing="1"/>
    </w:pPr>
  </w:style>
  <w:style w:type="paragraph" w:customStyle="1" w:styleId="menutop">
    <w:name w:val="menutop"/>
    <w:basedOn w:val="a"/>
    <w:rsid w:val="00843B97"/>
    <w:pPr>
      <w:spacing w:before="100" w:beforeAutospacing="1" w:after="100" w:afterAutospacing="1"/>
    </w:pPr>
  </w:style>
  <w:style w:type="paragraph" w:customStyle="1" w:styleId="Default">
    <w:name w:val="Default"/>
    <w:rsid w:val="00843B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qFormat/>
    <w:rsid w:val="00843B97"/>
    <w:rPr>
      <w:b/>
      <w:bCs/>
    </w:rPr>
  </w:style>
  <w:style w:type="paragraph" w:styleId="a5">
    <w:name w:val="List Paragraph"/>
    <w:basedOn w:val="a"/>
    <w:uiPriority w:val="34"/>
    <w:qFormat/>
    <w:rsid w:val="00395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4019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2018-06-18T10:49:00Z</dcterms:created>
  <dcterms:modified xsi:type="dcterms:W3CDTF">2018-06-18T10:49:00Z</dcterms:modified>
</cp:coreProperties>
</file>